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F00" w:rsidRDefault="00F75F00" w:rsidP="00F75F00">
      <w:pPr>
        <w:tabs>
          <w:tab w:val="left" w:pos="2835"/>
        </w:tabs>
        <w:spacing w:after="120"/>
        <w:ind w:left="2835" w:hanging="2551"/>
        <w:jc w:val="both"/>
        <w:rPr>
          <w:sz w:val="2"/>
        </w:rPr>
      </w:pPr>
      <w:r>
        <w:tab/>
      </w:r>
    </w:p>
    <w:p w:rsidR="00F75F00" w:rsidRPr="00EC2022" w:rsidRDefault="004A2C63" w:rsidP="00F75F00">
      <w:pPr>
        <w:widowControl w:val="0"/>
        <w:tabs>
          <w:tab w:val="left" w:pos="709"/>
        </w:tabs>
        <w:rPr>
          <w:rFonts w:ascii="Calibri" w:hAnsi="Calibri"/>
          <w:b/>
          <w:bCs/>
          <w:color w:val="061F9C"/>
          <w:sz w:val="28"/>
          <w:szCs w:val="16"/>
        </w:rPr>
      </w:pPr>
      <w:r>
        <w:rPr>
          <w:noProof/>
          <w:lang w:eastAsia="en-GB"/>
        </w:rPr>
        <w:drawing>
          <wp:anchor distT="0" distB="0" distL="114300" distR="114300" simplePos="0" relativeHeight="251657728" behindDoc="0" locked="0" layoutInCell="1" allowOverlap="1">
            <wp:simplePos x="0" y="0"/>
            <wp:positionH relativeFrom="column">
              <wp:posOffset>-482600</wp:posOffset>
            </wp:positionH>
            <wp:positionV relativeFrom="paragraph">
              <wp:posOffset>-335280</wp:posOffset>
            </wp:positionV>
            <wp:extent cx="958850" cy="1009650"/>
            <wp:effectExtent l="0" t="0" r="0" b="0"/>
            <wp:wrapNone/>
            <wp:docPr id="4" name="Picture 1" descr="C:\Users\James\AppData\Local\Microsoft\Windows\INetCache\Content.Word\Disability Shooting v2 14Aug14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AppData\Local\Microsoft\Windows\INetCache\Content.Word\Disability Shooting v2 14Aug14_Smal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8850" cy="1009650"/>
                    </a:xfrm>
                    <a:prstGeom prst="rect">
                      <a:avLst/>
                    </a:prstGeom>
                    <a:noFill/>
                    <a:ln>
                      <a:noFill/>
                    </a:ln>
                  </pic:spPr>
                </pic:pic>
              </a:graphicData>
            </a:graphic>
          </wp:anchor>
        </w:drawing>
      </w:r>
      <w:r w:rsidR="00F75F00">
        <w:rPr>
          <w:b/>
        </w:rPr>
        <w:t xml:space="preserve">                </w:t>
      </w:r>
      <w:r w:rsidR="00F75F00" w:rsidRPr="00EC2022">
        <w:rPr>
          <w:rFonts w:ascii="Calibri" w:hAnsi="Calibri"/>
          <w:b/>
          <w:bCs/>
          <w:color w:val="061F9C"/>
          <w:sz w:val="32"/>
          <w:szCs w:val="16"/>
        </w:rPr>
        <w:t>Precision Target and shotgun shooting for the Physically</w:t>
      </w:r>
      <w:r w:rsidR="00F75F00" w:rsidRPr="00EC2022">
        <w:rPr>
          <w:rFonts w:ascii="Calibri" w:hAnsi="Calibri"/>
          <w:b/>
          <w:bCs/>
          <w:color w:val="FF0000"/>
          <w:sz w:val="32"/>
          <w:szCs w:val="16"/>
        </w:rPr>
        <w:t xml:space="preserve"> </w:t>
      </w:r>
      <w:r w:rsidR="00F75F00" w:rsidRPr="00EC2022">
        <w:rPr>
          <w:rFonts w:ascii="Calibri" w:hAnsi="Calibri"/>
          <w:b/>
          <w:bCs/>
          <w:color w:val="061F9C"/>
          <w:sz w:val="32"/>
          <w:szCs w:val="16"/>
        </w:rPr>
        <w:t>Disabled</w:t>
      </w:r>
    </w:p>
    <w:p w:rsidR="00F75F00" w:rsidRPr="00EC2022" w:rsidRDefault="00F75F00" w:rsidP="00F75F00">
      <w:pPr>
        <w:widowControl w:val="0"/>
        <w:rPr>
          <w:rFonts w:ascii="Calibri" w:hAnsi="Calibri"/>
          <w:color w:val="061F9C"/>
          <w:szCs w:val="10"/>
        </w:rPr>
      </w:pPr>
      <w:r w:rsidRPr="00EC2022">
        <w:rPr>
          <w:rFonts w:ascii="Calibri" w:hAnsi="Calibri"/>
          <w:b/>
          <w:bCs/>
          <w:color w:val="061F9C"/>
          <w:sz w:val="14"/>
          <w:szCs w:val="8"/>
        </w:rPr>
        <w:t xml:space="preserve">                                                          Disability Shooting Great Britain Ltd.,</w:t>
      </w:r>
      <w:r w:rsidRPr="00EC2022">
        <w:rPr>
          <w:rFonts w:ascii="Calibri" w:hAnsi="Calibri"/>
          <w:b/>
          <w:bCs/>
          <w:color w:val="061F9C"/>
          <w:sz w:val="16"/>
          <w:szCs w:val="8"/>
        </w:rPr>
        <w:t xml:space="preserve"> Head Office </w:t>
      </w:r>
      <w:r w:rsidRPr="00EC2022">
        <w:rPr>
          <w:rFonts w:ascii="Calibri" w:hAnsi="Calibri"/>
          <w:color w:val="061F9C"/>
          <w:sz w:val="16"/>
          <w:szCs w:val="8"/>
        </w:rPr>
        <w:t>Stoke Mandeville Stadium, Guttmann Road, Aylesbury. HP21 9PP</w:t>
      </w:r>
      <w:r w:rsidRPr="00EC2022">
        <w:rPr>
          <w:rFonts w:ascii="Calibri" w:hAnsi="Calibri"/>
          <w:color w:val="061F9C"/>
          <w:szCs w:val="8"/>
        </w:rPr>
        <w:t xml:space="preserve">.  </w:t>
      </w:r>
      <w:r w:rsidRPr="00EC2022">
        <w:rPr>
          <w:rFonts w:ascii="Calibri" w:hAnsi="Calibri"/>
          <w:color w:val="061F9C"/>
          <w:szCs w:val="10"/>
        </w:rPr>
        <w:t xml:space="preserve"> </w:t>
      </w:r>
    </w:p>
    <w:p w:rsidR="00F75F00" w:rsidRPr="00EC2022" w:rsidRDefault="00F75F00" w:rsidP="00F75F00">
      <w:pPr>
        <w:widowControl w:val="0"/>
        <w:rPr>
          <w:rFonts w:ascii="Calibri" w:hAnsi="Calibri"/>
          <w:color w:val="061F9C"/>
          <w:sz w:val="16"/>
          <w:szCs w:val="10"/>
        </w:rPr>
      </w:pPr>
      <w:r w:rsidRPr="00EC2022">
        <w:rPr>
          <w:rFonts w:ascii="Calibri" w:hAnsi="Calibri"/>
          <w:color w:val="061F9C"/>
          <w:szCs w:val="10"/>
        </w:rPr>
        <w:t xml:space="preserve">                                                                           </w:t>
      </w:r>
      <w:r w:rsidRPr="00EC2022">
        <w:rPr>
          <w:rFonts w:ascii="Calibri" w:hAnsi="Calibri"/>
          <w:color w:val="061F9C"/>
          <w:sz w:val="16"/>
          <w:szCs w:val="10"/>
        </w:rPr>
        <w:t xml:space="preserve">    Web Site: </w:t>
      </w:r>
      <w:hyperlink r:id="rId8" w:history="1">
        <w:r w:rsidR="001C483C" w:rsidRPr="006E5597">
          <w:rPr>
            <w:rStyle w:val="Hyperlink"/>
            <w:rFonts w:ascii="Calibri" w:hAnsi="Calibri"/>
            <w:sz w:val="16"/>
            <w:szCs w:val="10"/>
          </w:rPr>
          <w:t>www.disabilityshooting-gb.org</w:t>
        </w:r>
      </w:hyperlink>
      <w:r w:rsidR="001C483C">
        <w:rPr>
          <w:rFonts w:ascii="Calibri" w:hAnsi="Calibri"/>
          <w:color w:val="061F9C"/>
          <w:sz w:val="16"/>
          <w:szCs w:val="10"/>
        </w:rPr>
        <w:t xml:space="preserve"> </w:t>
      </w:r>
    </w:p>
    <w:p w:rsidR="00F75F00" w:rsidRPr="00EC2022" w:rsidRDefault="00F75F00" w:rsidP="00F75F00">
      <w:pPr>
        <w:pStyle w:val="p1"/>
        <w:spacing w:line="240" w:lineRule="auto"/>
        <w:jc w:val="center"/>
        <w:rPr>
          <w:rFonts w:ascii="Calibri" w:hAnsi="Calibri" w:cs="Arial"/>
          <w:b/>
          <w:color w:val="0000FF"/>
        </w:rPr>
      </w:pPr>
      <w:r w:rsidRPr="00EC2022">
        <w:rPr>
          <w:rFonts w:ascii="Calibri" w:hAnsi="Calibri" w:cs="Arial"/>
          <w:b/>
          <w:color w:val="0000FF"/>
          <w:sz w:val="20"/>
        </w:rPr>
        <w:t xml:space="preserve"> </w:t>
      </w:r>
      <w:r w:rsidRPr="00EC2022">
        <w:rPr>
          <w:rFonts w:ascii="Calibri" w:hAnsi="Calibri" w:cs="Arial"/>
          <w:b/>
          <w:color w:val="0000FF"/>
        </w:rPr>
        <w:t xml:space="preserve">      </w:t>
      </w:r>
    </w:p>
    <w:p w:rsidR="00203D46" w:rsidRPr="00900FF9" w:rsidRDefault="00203D46" w:rsidP="00F75F00">
      <w:pPr>
        <w:spacing w:after="200" w:line="276" w:lineRule="auto"/>
        <w:jc w:val="center"/>
        <w:rPr>
          <w:rFonts w:ascii="Calibri" w:eastAsia="Calibri" w:hAnsi="Calibri"/>
          <w:b/>
          <w:color w:val="0000FF"/>
          <w:sz w:val="32"/>
          <w:szCs w:val="32"/>
        </w:rPr>
      </w:pPr>
    </w:p>
    <w:p w:rsidR="00A21879" w:rsidRPr="00EC2022" w:rsidRDefault="00A21879" w:rsidP="00F75F00">
      <w:pPr>
        <w:spacing w:after="200" w:line="276" w:lineRule="auto"/>
        <w:jc w:val="center"/>
        <w:rPr>
          <w:rFonts w:ascii="Calibri" w:eastAsia="Calibri" w:hAnsi="Calibri"/>
          <w:b/>
          <w:color w:val="0000FF"/>
          <w:sz w:val="48"/>
          <w:szCs w:val="22"/>
        </w:rPr>
      </w:pPr>
      <w:r w:rsidRPr="00EC2022">
        <w:rPr>
          <w:rFonts w:ascii="Calibri" w:eastAsia="Calibri" w:hAnsi="Calibri"/>
          <w:b/>
          <w:color w:val="0000FF"/>
          <w:sz w:val="48"/>
          <w:szCs w:val="22"/>
        </w:rPr>
        <w:t>Equality Policy</w:t>
      </w:r>
    </w:p>
    <w:p w:rsidR="00F75F00" w:rsidRPr="00EC2022" w:rsidRDefault="00F75F00" w:rsidP="00F75F00">
      <w:pPr>
        <w:tabs>
          <w:tab w:val="left" w:pos="284"/>
        </w:tabs>
        <w:spacing w:after="200" w:line="276" w:lineRule="auto"/>
        <w:rPr>
          <w:rFonts w:ascii="Calibri" w:eastAsia="Calibri" w:hAnsi="Calibri"/>
          <w:b/>
          <w:sz w:val="36"/>
          <w:szCs w:val="22"/>
          <w:u w:val="single"/>
        </w:rPr>
      </w:pPr>
      <w:r w:rsidRPr="00EC2022">
        <w:rPr>
          <w:rFonts w:ascii="Calibri" w:eastAsia="Calibri" w:hAnsi="Calibri"/>
          <w:b/>
          <w:sz w:val="36"/>
          <w:szCs w:val="22"/>
          <w:u w:val="single"/>
        </w:rPr>
        <w:t>Definitions</w:t>
      </w:r>
    </w:p>
    <w:p w:rsidR="00F75F00" w:rsidRPr="003D6578" w:rsidRDefault="00F75F00" w:rsidP="00F75F00">
      <w:pPr>
        <w:tabs>
          <w:tab w:val="left" w:pos="284"/>
        </w:tabs>
        <w:spacing w:after="200" w:line="276" w:lineRule="auto"/>
        <w:rPr>
          <w:rFonts w:ascii="Calibri" w:eastAsia="Calibri" w:hAnsi="Calibri"/>
          <w:b/>
        </w:rPr>
      </w:pPr>
      <w:r w:rsidRPr="003D6578">
        <w:rPr>
          <w:rFonts w:ascii="Calibri" w:eastAsia="Calibri" w:hAnsi="Calibri"/>
          <w:b/>
        </w:rPr>
        <w:t xml:space="preserve">For definitions of words and meanings, refer to </w:t>
      </w:r>
      <w:r w:rsidR="000959E0" w:rsidRPr="003D6578">
        <w:rPr>
          <w:rFonts w:ascii="Calibri" w:eastAsia="Calibri" w:hAnsi="Calibri"/>
          <w:b/>
        </w:rPr>
        <w:t xml:space="preserve">Disability Shooting Great Britain’s </w:t>
      </w:r>
      <w:r w:rsidRPr="003D6578">
        <w:rPr>
          <w:rFonts w:ascii="Calibri" w:eastAsia="Calibri" w:hAnsi="Calibri"/>
          <w:b/>
        </w:rPr>
        <w:t xml:space="preserve">STANDARD DEFINITIONS. </w:t>
      </w:r>
    </w:p>
    <w:p w:rsidR="00203D46" w:rsidRPr="00EC2022" w:rsidRDefault="00203D46" w:rsidP="00A21879">
      <w:pPr>
        <w:autoSpaceDE w:val="0"/>
        <w:autoSpaceDN w:val="0"/>
        <w:adjustRightInd w:val="0"/>
        <w:jc w:val="both"/>
        <w:rPr>
          <w:rFonts w:ascii="Calibri" w:hAnsi="Calibri" w:cs="Arial"/>
          <w:bCs/>
        </w:rPr>
      </w:pPr>
    </w:p>
    <w:p w:rsidR="00A21879" w:rsidRPr="00AB01DE" w:rsidRDefault="00A21879" w:rsidP="00A21879">
      <w:pPr>
        <w:numPr>
          <w:ilvl w:val="0"/>
          <w:numId w:val="1"/>
        </w:numPr>
        <w:tabs>
          <w:tab w:val="clear" w:pos="360"/>
          <w:tab w:val="left" w:pos="600"/>
        </w:tabs>
        <w:autoSpaceDE w:val="0"/>
        <w:autoSpaceDN w:val="0"/>
        <w:adjustRightInd w:val="0"/>
        <w:spacing w:after="240"/>
        <w:jc w:val="both"/>
        <w:rPr>
          <w:rFonts w:ascii="Calibri" w:hAnsi="Calibri" w:cs="Arial"/>
          <w:b/>
          <w:bCs/>
          <w:u w:val="single"/>
        </w:rPr>
      </w:pPr>
      <w:r w:rsidRPr="00AB01DE">
        <w:rPr>
          <w:rFonts w:ascii="Calibri" w:hAnsi="Calibri" w:cs="Arial"/>
          <w:b/>
          <w:bCs/>
          <w:u w:val="single"/>
        </w:rPr>
        <w:t>Policy Objectives</w:t>
      </w:r>
    </w:p>
    <w:p w:rsidR="00A21879" w:rsidRPr="00645A56" w:rsidRDefault="00645A56" w:rsidP="00A21879">
      <w:pPr>
        <w:numPr>
          <w:ilvl w:val="1"/>
          <w:numId w:val="3"/>
        </w:numPr>
        <w:tabs>
          <w:tab w:val="left" w:pos="600"/>
        </w:tabs>
        <w:autoSpaceDE w:val="0"/>
        <w:autoSpaceDN w:val="0"/>
        <w:adjustRightInd w:val="0"/>
        <w:ind w:left="567" w:hanging="567"/>
        <w:jc w:val="both"/>
        <w:rPr>
          <w:rFonts w:ascii="Calibri" w:hAnsi="Calibri" w:cs="Arial"/>
          <w:bCs/>
        </w:rPr>
      </w:pPr>
      <w:r>
        <w:rPr>
          <w:rFonts w:ascii="Calibri" w:hAnsi="Calibri" w:cs="Arial"/>
        </w:rPr>
        <w:t>Disability Shooting Great Britain (DSGB)</w:t>
      </w:r>
      <w:r w:rsidR="00A21879" w:rsidRPr="00645A56">
        <w:rPr>
          <w:rFonts w:ascii="Calibri" w:hAnsi="Calibri" w:cs="Arial"/>
        </w:rPr>
        <w:t xml:space="preserve"> is fully committed to the principles of equality of opportunity and is responsible for ensuring that no job applicants, employees, consultants, Directors,  volunteers</w:t>
      </w:r>
      <w:r w:rsidR="00A2669E">
        <w:rPr>
          <w:rFonts w:ascii="Calibri" w:hAnsi="Calibri" w:cs="Arial"/>
        </w:rPr>
        <w:t>, athletes</w:t>
      </w:r>
      <w:r w:rsidR="00A21879" w:rsidRPr="00645A56">
        <w:rPr>
          <w:rFonts w:ascii="Calibri" w:hAnsi="Calibri" w:cs="Arial"/>
        </w:rPr>
        <w:t xml:space="preserve"> or participants (referred to in this document as "Stakeholders") are discriminated against because of age, disability, </w:t>
      </w:r>
      <w:r w:rsidR="003E6786">
        <w:rPr>
          <w:rFonts w:ascii="Calibri" w:hAnsi="Calibri" w:cs="Arial"/>
        </w:rPr>
        <w:t xml:space="preserve">gender, </w:t>
      </w:r>
      <w:r w:rsidR="00A21879" w:rsidRPr="00645A56">
        <w:rPr>
          <w:rFonts w:ascii="Calibri" w:hAnsi="Calibri" w:cs="Arial"/>
        </w:rPr>
        <w:t xml:space="preserve">gender reassignment, marriage </w:t>
      </w:r>
      <w:r w:rsidR="003E6786">
        <w:rPr>
          <w:rFonts w:ascii="Calibri" w:hAnsi="Calibri" w:cs="Arial"/>
        </w:rPr>
        <w:t>or</w:t>
      </w:r>
      <w:r w:rsidR="003E6786" w:rsidRPr="00645A56">
        <w:rPr>
          <w:rFonts w:ascii="Calibri" w:hAnsi="Calibri" w:cs="Arial"/>
        </w:rPr>
        <w:t xml:space="preserve"> </w:t>
      </w:r>
      <w:r w:rsidR="00A21879" w:rsidRPr="00645A56">
        <w:rPr>
          <w:rFonts w:ascii="Calibri" w:hAnsi="Calibri" w:cs="Arial"/>
        </w:rPr>
        <w:t>civil partnership</w:t>
      </w:r>
      <w:r w:rsidR="003E6786">
        <w:rPr>
          <w:rFonts w:ascii="Calibri" w:hAnsi="Calibri" w:cs="Arial"/>
        </w:rPr>
        <w:t xml:space="preserve"> status</w:t>
      </w:r>
      <w:r w:rsidR="00A21879" w:rsidRPr="00645A56">
        <w:rPr>
          <w:rFonts w:ascii="Calibri" w:hAnsi="Calibri" w:cs="Arial"/>
        </w:rPr>
        <w:t>, pregnancy and maternity, race, religion</w:t>
      </w:r>
      <w:r w:rsidR="006766D7">
        <w:rPr>
          <w:rFonts w:ascii="Calibri" w:hAnsi="Calibri" w:cs="Arial"/>
        </w:rPr>
        <w:t>,</w:t>
      </w:r>
      <w:r w:rsidR="00A21879" w:rsidRPr="00645A56">
        <w:rPr>
          <w:rFonts w:ascii="Calibri" w:hAnsi="Calibri" w:cs="Arial"/>
        </w:rPr>
        <w:t xml:space="preserve"> belief</w:t>
      </w:r>
      <w:r w:rsidR="003E6786">
        <w:rPr>
          <w:rFonts w:ascii="Calibri" w:hAnsi="Calibri" w:cs="Arial"/>
        </w:rPr>
        <w:t xml:space="preserve"> or political opinion</w:t>
      </w:r>
      <w:r w:rsidR="00A21879" w:rsidRPr="00645A56">
        <w:rPr>
          <w:rFonts w:ascii="Calibri" w:hAnsi="Calibri" w:cs="Arial"/>
        </w:rPr>
        <w:t xml:space="preserve">, and sexual orientation </w:t>
      </w:r>
      <w:r w:rsidR="00A21879" w:rsidRPr="00645A56">
        <w:rPr>
          <w:rFonts w:ascii="Calibri" w:hAnsi="Calibri" w:cs="Arial"/>
          <w:bCs/>
        </w:rPr>
        <w:t>(</w:t>
      </w:r>
      <w:r w:rsidR="00A21879" w:rsidRPr="00645A56">
        <w:rPr>
          <w:rFonts w:ascii="Calibri" w:hAnsi="Calibri" w:cs="Arial"/>
        </w:rPr>
        <w:t xml:space="preserve">referred to in this document as </w:t>
      </w:r>
      <w:r w:rsidR="00A21879" w:rsidRPr="00645A56">
        <w:rPr>
          <w:rFonts w:ascii="Calibri" w:hAnsi="Calibri" w:cs="Arial"/>
          <w:bCs/>
        </w:rPr>
        <w:t xml:space="preserve">"Protected Characteristics"). </w:t>
      </w:r>
    </w:p>
    <w:p w:rsidR="00A21879" w:rsidRPr="00645A56" w:rsidRDefault="00A21879" w:rsidP="00A21879">
      <w:pPr>
        <w:tabs>
          <w:tab w:val="left" w:pos="600"/>
        </w:tabs>
        <w:autoSpaceDE w:val="0"/>
        <w:autoSpaceDN w:val="0"/>
        <w:adjustRightInd w:val="0"/>
        <w:jc w:val="both"/>
        <w:rPr>
          <w:rFonts w:ascii="Calibri" w:hAnsi="Calibri" w:cs="Arial"/>
          <w:bCs/>
        </w:rPr>
      </w:pPr>
    </w:p>
    <w:p w:rsidR="00A21879" w:rsidRPr="00645A56" w:rsidRDefault="00A21879" w:rsidP="00A21879">
      <w:pPr>
        <w:numPr>
          <w:ilvl w:val="1"/>
          <w:numId w:val="3"/>
        </w:numPr>
        <w:tabs>
          <w:tab w:val="left" w:pos="600"/>
          <w:tab w:val="left" w:pos="709"/>
        </w:tabs>
        <w:autoSpaceDE w:val="0"/>
        <w:autoSpaceDN w:val="0"/>
        <w:adjustRightInd w:val="0"/>
        <w:ind w:left="567" w:hanging="567"/>
        <w:jc w:val="both"/>
        <w:rPr>
          <w:rFonts w:ascii="Calibri" w:hAnsi="Calibri" w:cs="Arial"/>
          <w:bCs/>
        </w:rPr>
      </w:pPr>
      <w:r w:rsidRPr="00645A56">
        <w:rPr>
          <w:rFonts w:ascii="Calibri" w:hAnsi="Calibri" w:cs="Arial"/>
          <w:bCs/>
        </w:rPr>
        <w:t>In addition</w:t>
      </w:r>
      <w:r w:rsidR="003A2BCF">
        <w:rPr>
          <w:rFonts w:ascii="Calibri" w:hAnsi="Calibri" w:cs="Arial"/>
          <w:bCs/>
        </w:rPr>
        <w:t>,</w:t>
      </w:r>
      <w:r w:rsidRPr="00645A56">
        <w:rPr>
          <w:rFonts w:ascii="Calibri" w:hAnsi="Calibri" w:cs="Arial"/>
          <w:bCs/>
        </w:rPr>
        <w:t xml:space="preserve"> </w:t>
      </w:r>
      <w:r w:rsidR="00645A56">
        <w:rPr>
          <w:rFonts w:ascii="Calibri" w:hAnsi="Calibri" w:cs="Arial"/>
        </w:rPr>
        <w:t>DSGB</w:t>
      </w:r>
      <w:r w:rsidRPr="00645A56">
        <w:rPr>
          <w:rFonts w:ascii="Calibri" w:hAnsi="Calibri" w:cs="Arial"/>
        </w:rPr>
        <w:t xml:space="preserve"> </w:t>
      </w:r>
      <w:r w:rsidRPr="00645A56">
        <w:rPr>
          <w:rFonts w:ascii="Calibri" w:hAnsi="Calibri" w:cs="Arial"/>
          <w:bCs/>
        </w:rPr>
        <w:t xml:space="preserve">recognises that we live in a diverse society and will endeavour to ensure that all Stakeholders are </w:t>
      </w:r>
      <w:r w:rsidRPr="00645A56">
        <w:rPr>
          <w:rFonts w:ascii="Calibri" w:hAnsi="Calibri" w:cs="Arial"/>
        </w:rPr>
        <w:t>given the same opportunities regardless of their socio-economic backgrounds.</w:t>
      </w:r>
      <w:r w:rsidR="00652DC4">
        <w:rPr>
          <w:rFonts w:ascii="Calibri" w:hAnsi="Calibri" w:cs="Arial"/>
        </w:rPr>
        <w:t xml:space="preserve">  Consequently DSGB considers socio-economic background to be an additional Protected Characteristic.</w:t>
      </w:r>
    </w:p>
    <w:p w:rsidR="00A21879" w:rsidRPr="00645A56" w:rsidRDefault="00A21879" w:rsidP="00A21879">
      <w:pPr>
        <w:tabs>
          <w:tab w:val="left" w:pos="600"/>
        </w:tabs>
        <w:autoSpaceDE w:val="0"/>
        <w:autoSpaceDN w:val="0"/>
        <w:adjustRightInd w:val="0"/>
        <w:ind w:left="601"/>
        <w:jc w:val="both"/>
        <w:rPr>
          <w:rFonts w:ascii="Calibri" w:hAnsi="Calibri" w:cs="Arial"/>
          <w:bCs/>
        </w:rPr>
      </w:pPr>
    </w:p>
    <w:p w:rsidR="00A21879" w:rsidRPr="00645A56" w:rsidRDefault="00645A56" w:rsidP="00A21879">
      <w:pPr>
        <w:numPr>
          <w:ilvl w:val="1"/>
          <w:numId w:val="3"/>
        </w:numPr>
        <w:tabs>
          <w:tab w:val="left" w:pos="567"/>
          <w:tab w:val="left" w:pos="600"/>
        </w:tabs>
        <w:autoSpaceDE w:val="0"/>
        <w:autoSpaceDN w:val="0"/>
        <w:adjustRightInd w:val="0"/>
        <w:ind w:left="601" w:hanging="601"/>
        <w:jc w:val="both"/>
        <w:rPr>
          <w:rFonts w:ascii="Calibri" w:hAnsi="Calibri" w:cs="Arial"/>
        </w:rPr>
      </w:pPr>
      <w:r>
        <w:rPr>
          <w:rFonts w:ascii="Calibri" w:hAnsi="Calibri" w:cs="Arial"/>
        </w:rPr>
        <w:t>DSGB</w:t>
      </w:r>
      <w:r w:rsidR="00A21879" w:rsidRPr="00645A56">
        <w:rPr>
          <w:rFonts w:ascii="Calibri" w:hAnsi="Calibri" w:cs="Arial"/>
        </w:rPr>
        <w:t xml:space="preserve"> will encourage partner organisations, including member </w:t>
      </w:r>
      <w:r>
        <w:rPr>
          <w:rFonts w:ascii="Calibri" w:hAnsi="Calibri" w:cs="Arial"/>
        </w:rPr>
        <w:t>Organisations</w:t>
      </w:r>
      <w:r w:rsidR="00A21879" w:rsidRPr="00645A56">
        <w:rPr>
          <w:rFonts w:ascii="Calibri" w:hAnsi="Calibri" w:cs="Arial"/>
        </w:rPr>
        <w:t>, suppliers, sponsors and customers, to adopt and demonstrate their commitment to the principles and practice of equality as set out in this Equality Policy.</w:t>
      </w:r>
    </w:p>
    <w:p w:rsidR="00A21879" w:rsidRPr="00645A56" w:rsidRDefault="00A21879" w:rsidP="00A21879">
      <w:pPr>
        <w:pStyle w:val="ListParagraph"/>
        <w:rPr>
          <w:rFonts w:ascii="Calibri" w:hAnsi="Calibri" w:cs="Arial"/>
        </w:rPr>
      </w:pPr>
    </w:p>
    <w:p w:rsidR="00A21879" w:rsidRDefault="00645A56" w:rsidP="00A21879">
      <w:pPr>
        <w:numPr>
          <w:ilvl w:val="1"/>
          <w:numId w:val="3"/>
        </w:numPr>
        <w:tabs>
          <w:tab w:val="left" w:pos="600"/>
        </w:tabs>
        <w:autoSpaceDE w:val="0"/>
        <w:autoSpaceDN w:val="0"/>
        <w:adjustRightInd w:val="0"/>
        <w:ind w:left="601" w:hanging="601"/>
        <w:jc w:val="both"/>
        <w:rPr>
          <w:rFonts w:ascii="Calibri" w:hAnsi="Calibri" w:cs="Arial"/>
        </w:rPr>
      </w:pPr>
      <w:r>
        <w:rPr>
          <w:rFonts w:ascii="Calibri" w:hAnsi="Calibri" w:cs="Arial"/>
        </w:rPr>
        <w:t>DSGB</w:t>
      </w:r>
      <w:r w:rsidR="00A21879" w:rsidRPr="00645A56">
        <w:rPr>
          <w:rFonts w:ascii="Calibri" w:hAnsi="Calibri" w:cs="Arial"/>
        </w:rPr>
        <w:t xml:space="preserve"> recognises that, in some cases, to further the principle of equality, an unequal distribution of resources may be required. If proportionate, </w:t>
      </w:r>
      <w:r>
        <w:rPr>
          <w:rFonts w:ascii="Calibri" w:hAnsi="Calibri" w:cs="Arial"/>
        </w:rPr>
        <w:t>DSGB</w:t>
      </w:r>
      <w:r w:rsidR="00A21879" w:rsidRPr="00645A56">
        <w:rPr>
          <w:rFonts w:ascii="Calibri" w:hAnsi="Calibri" w:cs="Arial"/>
        </w:rPr>
        <w:t xml:space="preserve"> will consider positive action or may introduce special measures to assist any group with a Protected Characteristic which is currently underrepresented within any group of Stakeholders.</w:t>
      </w:r>
    </w:p>
    <w:p w:rsidR="00203D46" w:rsidRDefault="00203D46" w:rsidP="00203D46">
      <w:pPr>
        <w:pStyle w:val="ListParagraph"/>
        <w:rPr>
          <w:rFonts w:ascii="Calibri" w:hAnsi="Calibri" w:cs="Arial"/>
        </w:rPr>
      </w:pPr>
    </w:p>
    <w:p w:rsidR="00A21879" w:rsidRPr="00645A56" w:rsidRDefault="00A21879" w:rsidP="00A21879">
      <w:pPr>
        <w:tabs>
          <w:tab w:val="left" w:pos="600"/>
        </w:tabs>
        <w:autoSpaceDE w:val="0"/>
        <w:autoSpaceDN w:val="0"/>
        <w:adjustRightInd w:val="0"/>
        <w:ind w:left="601"/>
        <w:jc w:val="both"/>
        <w:rPr>
          <w:rFonts w:ascii="Calibri" w:hAnsi="Calibri" w:cs="Arial"/>
        </w:rPr>
      </w:pPr>
    </w:p>
    <w:p w:rsidR="00A21879" w:rsidRPr="00AB01DE" w:rsidRDefault="00A21879" w:rsidP="00A21879">
      <w:pPr>
        <w:numPr>
          <w:ilvl w:val="0"/>
          <w:numId w:val="3"/>
        </w:numPr>
        <w:tabs>
          <w:tab w:val="left" w:pos="600"/>
        </w:tabs>
        <w:autoSpaceDE w:val="0"/>
        <w:autoSpaceDN w:val="0"/>
        <w:adjustRightInd w:val="0"/>
        <w:jc w:val="both"/>
        <w:rPr>
          <w:rFonts w:ascii="Calibri" w:hAnsi="Calibri" w:cs="Arial"/>
          <w:b/>
          <w:u w:val="single"/>
        </w:rPr>
      </w:pPr>
      <w:r w:rsidRPr="00645A56">
        <w:rPr>
          <w:rFonts w:ascii="Calibri" w:hAnsi="Calibri" w:cs="Arial"/>
          <w:b/>
          <w:bCs/>
        </w:rPr>
        <w:tab/>
      </w:r>
      <w:r w:rsidRPr="00AB01DE">
        <w:rPr>
          <w:rFonts w:ascii="Calibri" w:hAnsi="Calibri" w:cs="Arial"/>
          <w:b/>
          <w:bCs/>
          <w:u w:val="single"/>
        </w:rPr>
        <w:t>Purpose of the Policy</w:t>
      </w:r>
    </w:p>
    <w:p w:rsidR="00A21879" w:rsidRPr="00645A56" w:rsidRDefault="00A21879" w:rsidP="00A21879">
      <w:pPr>
        <w:tabs>
          <w:tab w:val="left" w:pos="600"/>
        </w:tabs>
        <w:autoSpaceDE w:val="0"/>
        <w:autoSpaceDN w:val="0"/>
        <w:adjustRightInd w:val="0"/>
        <w:ind w:left="360"/>
        <w:jc w:val="both"/>
        <w:rPr>
          <w:rFonts w:ascii="Calibri" w:hAnsi="Calibri" w:cs="Arial"/>
          <w:b/>
        </w:rPr>
      </w:pPr>
    </w:p>
    <w:p w:rsidR="008B1CAE" w:rsidRPr="00263BCC" w:rsidRDefault="002B6E13" w:rsidP="00956800">
      <w:pPr>
        <w:numPr>
          <w:ilvl w:val="2"/>
          <w:numId w:val="3"/>
        </w:numPr>
        <w:tabs>
          <w:tab w:val="left" w:pos="360"/>
          <w:tab w:val="left" w:pos="600"/>
        </w:tabs>
        <w:autoSpaceDE w:val="0"/>
        <w:autoSpaceDN w:val="0"/>
        <w:adjustRightInd w:val="0"/>
        <w:jc w:val="both"/>
        <w:rPr>
          <w:rFonts w:ascii="Calibri" w:hAnsi="Calibri" w:cs="Arial"/>
        </w:rPr>
      </w:pPr>
      <w:r w:rsidRPr="00263BCC">
        <w:rPr>
          <w:rFonts w:ascii="Calibri" w:hAnsi="Calibri" w:cs="Arial"/>
        </w:rPr>
        <w:t xml:space="preserve">Promote equality of opportunity for all </w:t>
      </w:r>
      <w:r w:rsidR="009A1FE5" w:rsidRPr="00263BCC">
        <w:rPr>
          <w:rFonts w:ascii="Calibri" w:hAnsi="Calibri" w:cs="Arial"/>
        </w:rPr>
        <w:t xml:space="preserve">DSGB </w:t>
      </w:r>
      <w:r w:rsidRPr="00263BCC">
        <w:rPr>
          <w:rFonts w:ascii="Calibri" w:hAnsi="Calibri" w:cs="Arial"/>
        </w:rPr>
        <w:t>stakeholders</w:t>
      </w:r>
      <w:r w:rsidR="003E6786" w:rsidRPr="00263BCC">
        <w:rPr>
          <w:rFonts w:ascii="Calibri" w:hAnsi="Calibri" w:cs="Arial"/>
        </w:rPr>
        <w:t>.</w:t>
      </w:r>
    </w:p>
    <w:p w:rsidR="008B1CAE" w:rsidRDefault="008B1CAE">
      <w:pPr>
        <w:tabs>
          <w:tab w:val="left" w:pos="360"/>
          <w:tab w:val="left" w:pos="600"/>
        </w:tabs>
        <w:autoSpaceDE w:val="0"/>
        <w:autoSpaceDN w:val="0"/>
        <w:adjustRightInd w:val="0"/>
        <w:ind w:left="720"/>
        <w:jc w:val="both"/>
        <w:rPr>
          <w:rFonts w:ascii="Calibri" w:hAnsi="Calibri" w:cs="Arial"/>
        </w:rPr>
      </w:pPr>
    </w:p>
    <w:p w:rsidR="002B6E13" w:rsidRDefault="002B6E13" w:rsidP="00956800">
      <w:pPr>
        <w:numPr>
          <w:ilvl w:val="2"/>
          <w:numId w:val="3"/>
        </w:numPr>
        <w:tabs>
          <w:tab w:val="left" w:pos="360"/>
          <w:tab w:val="left" w:pos="600"/>
        </w:tabs>
        <w:autoSpaceDE w:val="0"/>
        <w:autoSpaceDN w:val="0"/>
        <w:adjustRightInd w:val="0"/>
        <w:jc w:val="both"/>
        <w:rPr>
          <w:rFonts w:ascii="Calibri" w:hAnsi="Calibri" w:cs="Arial"/>
        </w:rPr>
      </w:pPr>
      <w:r>
        <w:rPr>
          <w:rFonts w:ascii="Calibri" w:hAnsi="Calibri" w:cs="Arial"/>
        </w:rPr>
        <w:t>Promote a good and harmonious working environment in which all</w:t>
      </w:r>
      <w:r w:rsidR="009A1FE5">
        <w:rPr>
          <w:rFonts w:ascii="Calibri" w:hAnsi="Calibri" w:cs="Arial"/>
        </w:rPr>
        <w:t xml:space="preserve"> </w:t>
      </w:r>
      <w:r>
        <w:rPr>
          <w:rFonts w:ascii="Calibri" w:hAnsi="Calibri" w:cs="Arial"/>
        </w:rPr>
        <w:t>persons are treated with respect</w:t>
      </w:r>
      <w:r w:rsidR="003E6786">
        <w:rPr>
          <w:rFonts w:ascii="Calibri" w:hAnsi="Calibri" w:cs="Arial"/>
        </w:rPr>
        <w:t>.</w:t>
      </w:r>
    </w:p>
    <w:p w:rsidR="008B1CAE" w:rsidRDefault="008B1CAE">
      <w:pPr>
        <w:pStyle w:val="ListParagraph"/>
        <w:rPr>
          <w:rFonts w:ascii="Calibri" w:hAnsi="Calibri" w:cs="Arial"/>
        </w:rPr>
      </w:pPr>
    </w:p>
    <w:p w:rsidR="002B6E13" w:rsidRDefault="002B6E13" w:rsidP="00956800">
      <w:pPr>
        <w:numPr>
          <w:ilvl w:val="2"/>
          <w:numId w:val="3"/>
        </w:numPr>
        <w:tabs>
          <w:tab w:val="left" w:pos="360"/>
          <w:tab w:val="left" w:pos="600"/>
        </w:tabs>
        <w:autoSpaceDE w:val="0"/>
        <w:autoSpaceDN w:val="0"/>
        <w:adjustRightInd w:val="0"/>
        <w:jc w:val="both"/>
        <w:rPr>
          <w:rFonts w:ascii="Calibri" w:hAnsi="Calibri" w:cs="Arial"/>
        </w:rPr>
      </w:pPr>
      <w:r>
        <w:rPr>
          <w:rFonts w:ascii="Calibri" w:hAnsi="Calibri" w:cs="Arial"/>
        </w:rPr>
        <w:t xml:space="preserve">Prevent occurrences of unlawful </w:t>
      </w:r>
      <w:r w:rsidR="003E6786">
        <w:rPr>
          <w:rFonts w:ascii="Calibri" w:hAnsi="Calibri" w:cs="Arial"/>
        </w:rPr>
        <w:t xml:space="preserve">or unfair </w:t>
      </w:r>
      <w:r>
        <w:rPr>
          <w:rFonts w:ascii="Calibri" w:hAnsi="Calibri" w:cs="Arial"/>
        </w:rPr>
        <w:t>dire</w:t>
      </w:r>
      <w:r w:rsidR="006B2058">
        <w:rPr>
          <w:rFonts w:ascii="Calibri" w:hAnsi="Calibri" w:cs="Arial"/>
        </w:rPr>
        <w:t>c</w:t>
      </w:r>
      <w:r>
        <w:rPr>
          <w:rFonts w:ascii="Calibri" w:hAnsi="Calibri" w:cs="Arial"/>
        </w:rPr>
        <w:t>t discriminations, indirect discrimination, harassment and victimisation</w:t>
      </w:r>
      <w:r w:rsidR="003E6786">
        <w:rPr>
          <w:rFonts w:ascii="Calibri" w:hAnsi="Calibri" w:cs="Arial"/>
        </w:rPr>
        <w:t>.</w:t>
      </w:r>
    </w:p>
    <w:p w:rsidR="008B1CAE" w:rsidRDefault="008B1CAE">
      <w:pPr>
        <w:pStyle w:val="ListParagraph"/>
        <w:rPr>
          <w:rFonts w:ascii="Calibri" w:hAnsi="Calibri" w:cs="Arial"/>
        </w:rPr>
      </w:pPr>
    </w:p>
    <w:p w:rsidR="002B6E13" w:rsidRDefault="002B6E13" w:rsidP="00956800">
      <w:pPr>
        <w:numPr>
          <w:ilvl w:val="2"/>
          <w:numId w:val="3"/>
        </w:numPr>
        <w:tabs>
          <w:tab w:val="left" w:pos="360"/>
          <w:tab w:val="left" w:pos="600"/>
        </w:tabs>
        <w:autoSpaceDE w:val="0"/>
        <w:autoSpaceDN w:val="0"/>
        <w:adjustRightInd w:val="0"/>
        <w:jc w:val="both"/>
        <w:rPr>
          <w:rFonts w:ascii="Calibri" w:hAnsi="Calibri" w:cs="Arial"/>
        </w:rPr>
      </w:pPr>
      <w:r>
        <w:rPr>
          <w:rFonts w:ascii="Calibri" w:hAnsi="Calibri" w:cs="Arial"/>
        </w:rPr>
        <w:t>Fulfil the DSGB’s legal obligations under the equality legislation</w:t>
      </w:r>
      <w:r w:rsidR="006766D7">
        <w:rPr>
          <w:rFonts w:ascii="Calibri" w:hAnsi="Calibri" w:cs="Arial"/>
        </w:rPr>
        <w:t>,</w:t>
      </w:r>
      <w:r>
        <w:rPr>
          <w:rFonts w:ascii="Calibri" w:hAnsi="Calibri" w:cs="Arial"/>
        </w:rPr>
        <w:t xml:space="preserve"> </w:t>
      </w:r>
      <w:r w:rsidR="00A2669E">
        <w:rPr>
          <w:rFonts w:ascii="Calibri" w:hAnsi="Calibri" w:cs="Arial"/>
        </w:rPr>
        <w:t xml:space="preserve">policies and </w:t>
      </w:r>
      <w:r>
        <w:rPr>
          <w:rFonts w:ascii="Calibri" w:hAnsi="Calibri" w:cs="Arial"/>
        </w:rPr>
        <w:t>codes of practice.</w:t>
      </w:r>
    </w:p>
    <w:p w:rsidR="008B1CAE" w:rsidRDefault="008B1CAE">
      <w:pPr>
        <w:pStyle w:val="ListParagraph"/>
        <w:rPr>
          <w:rFonts w:ascii="Calibri" w:hAnsi="Calibri" w:cs="Arial"/>
        </w:rPr>
      </w:pPr>
    </w:p>
    <w:p w:rsidR="006B2058" w:rsidRDefault="004603E0" w:rsidP="00956800">
      <w:pPr>
        <w:numPr>
          <w:ilvl w:val="2"/>
          <w:numId w:val="3"/>
        </w:numPr>
        <w:tabs>
          <w:tab w:val="left" w:pos="360"/>
          <w:tab w:val="left" w:pos="600"/>
        </w:tabs>
        <w:autoSpaceDE w:val="0"/>
        <w:autoSpaceDN w:val="0"/>
        <w:adjustRightInd w:val="0"/>
        <w:jc w:val="both"/>
        <w:rPr>
          <w:rFonts w:ascii="Calibri" w:hAnsi="Calibri" w:cs="Arial"/>
        </w:rPr>
      </w:pPr>
      <w:r>
        <w:rPr>
          <w:rFonts w:ascii="Calibri" w:hAnsi="Calibri" w:cs="Arial"/>
        </w:rPr>
        <w:t>To rein</w:t>
      </w:r>
      <w:r w:rsidR="00CF4DE8">
        <w:rPr>
          <w:rFonts w:ascii="Calibri" w:hAnsi="Calibri" w:cs="Arial"/>
        </w:rPr>
        <w:t>f</w:t>
      </w:r>
      <w:r>
        <w:rPr>
          <w:rFonts w:ascii="Calibri" w:hAnsi="Calibri" w:cs="Arial"/>
        </w:rPr>
        <w:t>orce compliance with</w:t>
      </w:r>
      <w:r w:rsidR="00497DA4">
        <w:rPr>
          <w:rFonts w:ascii="Calibri" w:hAnsi="Calibri" w:cs="Arial"/>
        </w:rPr>
        <w:t xml:space="preserve"> associated policies.</w:t>
      </w:r>
    </w:p>
    <w:p w:rsidR="00A2025D" w:rsidRDefault="00A2025D" w:rsidP="00AB01DE">
      <w:pPr>
        <w:tabs>
          <w:tab w:val="left" w:pos="360"/>
          <w:tab w:val="left" w:pos="600"/>
        </w:tabs>
        <w:autoSpaceDE w:val="0"/>
        <w:autoSpaceDN w:val="0"/>
        <w:adjustRightInd w:val="0"/>
        <w:ind w:left="600"/>
        <w:jc w:val="both"/>
        <w:rPr>
          <w:rFonts w:ascii="Calibri" w:hAnsi="Calibri" w:cs="Arial"/>
          <w:bCs/>
        </w:rPr>
      </w:pPr>
    </w:p>
    <w:p w:rsidR="00A2025D" w:rsidRPr="00AB01DE" w:rsidRDefault="00A2025D" w:rsidP="00AB01DE">
      <w:pPr>
        <w:tabs>
          <w:tab w:val="left" w:pos="360"/>
          <w:tab w:val="left" w:pos="600"/>
        </w:tabs>
        <w:autoSpaceDE w:val="0"/>
        <w:autoSpaceDN w:val="0"/>
        <w:adjustRightInd w:val="0"/>
        <w:ind w:left="600"/>
        <w:jc w:val="both"/>
        <w:rPr>
          <w:rFonts w:ascii="Calibri" w:hAnsi="Calibri" w:cs="Arial"/>
          <w:bCs/>
        </w:rPr>
      </w:pPr>
    </w:p>
    <w:p w:rsidR="00A21879" w:rsidRPr="00AB01DE" w:rsidRDefault="00A21879" w:rsidP="00A21879">
      <w:pPr>
        <w:numPr>
          <w:ilvl w:val="0"/>
          <w:numId w:val="3"/>
        </w:numPr>
        <w:tabs>
          <w:tab w:val="left" w:pos="600"/>
        </w:tabs>
        <w:autoSpaceDE w:val="0"/>
        <w:autoSpaceDN w:val="0"/>
        <w:adjustRightInd w:val="0"/>
        <w:spacing w:after="240"/>
        <w:jc w:val="both"/>
        <w:rPr>
          <w:rFonts w:ascii="Calibri" w:hAnsi="Calibri" w:cs="Arial"/>
          <w:b/>
          <w:bCs/>
          <w:u w:val="single"/>
        </w:rPr>
      </w:pPr>
      <w:r w:rsidRPr="00634B37">
        <w:rPr>
          <w:rFonts w:ascii="Calibri" w:hAnsi="Calibri" w:cs="Arial"/>
          <w:b/>
          <w:bCs/>
        </w:rPr>
        <w:tab/>
      </w:r>
      <w:r w:rsidRPr="00AB01DE">
        <w:rPr>
          <w:rFonts w:ascii="Calibri" w:hAnsi="Calibri" w:cs="Arial"/>
          <w:b/>
          <w:bCs/>
          <w:u w:val="single"/>
        </w:rPr>
        <w:t>Legal Requirements</w:t>
      </w:r>
    </w:p>
    <w:p w:rsidR="00A21879" w:rsidRPr="00645A56" w:rsidRDefault="00645A56" w:rsidP="00A21879">
      <w:pPr>
        <w:numPr>
          <w:ilvl w:val="1"/>
          <w:numId w:val="3"/>
        </w:numPr>
        <w:tabs>
          <w:tab w:val="left" w:pos="600"/>
          <w:tab w:val="left" w:pos="709"/>
        </w:tabs>
        <w:autoSpaceDE w:val="0"/>
        <w:autoSpaceDN w:val="0"/>
        <w:adjustRightInd w:val="0"/>
        <w:ind w:left="601" w:hanging="601"/>
        <w:jc w:val="both"/>
        <w:rPr>
          <w:rFonts w:ascii="Calibri" w:hAnsi="Calibri" w:cs="Arial"/>
        </w:rPr>
      </w:pPr>
      <w:r>
        <w:rPr>
          <w:rFonts w:ascii="Calibri" w:hAnsi="Calibri" w:cs="Arial"/>
        </w:rPr>
        <w:t>DSGB</w:t>
      </w:r>
      <w:r w:rsidR="00A21879" w:rsidRPr="00645A56">
        <w:rPr>
          <w:rFonts w:ascii="Calibri" w:hAnsi="Calibri" w:cs="Arial"/>
        </w:rPr>
        <w:t xml:space="preserve"> is required by law to</w:t>
      </w:r>
      <w:r w:rsidR="006766D7">
        <w:rPr>
          <w:rFonts w:ascii="Calibri" w:hAnsi="Calibri" w:cs="Arial"/>
        </w:rPr>
        <w:t xml:space="preserve"> not</w:t>
      </w:r>
      <w:r w:rsidR="00A21879" w:rsidRPr="00645A56">
        <w:rPr>
          <w:rFonts w:ascii="Calibri" w:hAnsi="Calibri" w:cs="Arial"/>
        </w:rPr>
        <w:t xml:space="preserve"> discriminate </w:t>
      </w:r>
      <w:r w:rsidR="00652DC4" w:rsidRPr="00645A56">
        <w:rPr>
          <w:rFonts w:ascii="Calibri" w:hAnsi="Calibri" w:cs="Arial"/>
        </w:rPr>
        <w:t xml:space="preserve">unlawfully </w:t>
      </w:r>
      <w:r w:rsidR="00A21879" w:rsidRPr="00645A56">
        <w:rPr>
          <w:rFonts w:ascii="Calibri" w:hAnsi="Calibri" w:cs="Arial"/>
        </w:rPr>
        <w:t>against its Stakeholders and recognises its legal obligations under, and will abide by</w:t>
      </w:r>
      <w:r w:rsidR="00156582">
        <w:rPr>
          <w:rFonts w:ascii="Calibri" w:hAnsi="Calibri" w:cs="Arial"/>
        </w:rPr>
        <w:t>,</w:t>
      </w:r>
      <w:r w:rsidR="00A21879" w:rsidRPr="00645A56">
        <w:rPr>
          <w:rFonts w:ascii="Calibri" w:hAnsi="Calibri" w:cs="Arial"/>
        </w:rPr>
        <w:t xml:space="preserve"> the requirements of the Equality Act 2010, and any equivalent legislation (as amended) in any UK jurisdiction, Jersey, Guernsey or the Isle of Man and any later amendments to such legislation or subsequent equality related legislation that may be relevant to </w:t>
      </w:r>
      <w:r>
        <w:rPr>
          <w:rFonts w:ascii="Calibri" w:hAnsi="Calibri" w:cs="Arial"/>
        </w:rPr>
        <w:t>DSGB</w:t>
      </w:r>
      <w:r w:rsidR="00A21879" w:rsidRPr="00645A56">
        <w:rPr>
          <w:rFonts w:ascii="Calibri" w:hAnsi="Calibri" w:cs="Arial"/>
        </w:rPr>
        <w:t>.</w:t>
      </w:r>
    </w:p>
    <w:p w:rsidR="00A21879" w:rsidRPr="00645A56" w:rsidRDefault="00A21879" w:rsidP="00A21879">
      <w:pPr>
        <w:tabs>
          <w:tab w:val="left" w:pos="360"/>
          <w:tab w:val="left" w:pos="600"/>
        </w:tabs>
        <w:autoSpaceDE w:val="0"/>
        <w:autoSpaceDN w:val="0"/>
        <w:adjustRightInd w:val="0"/>
        <w:ind w:left="601"/>
        <w:jc w:val="both"/>
        <w:rPr>
          <w:rFonts w:ascii="Calibri" w:hAnsi="Calibri" w:cs="Arial"/>
        </w:rPr>
      </w:pPr>
    </w:p>
    <w:p w:rsidR="00A21879" w:rsidRPr="00645A56" w:rsidRDefault="00956800" w:rsidP="00A21879">
      <w:pPr>
        <w:numPr>
          <w:ilvl w:val="1"/>
          <w:numId w:val="3"/>
        </w:numPr>
        <w:tabs>
          <w:tab w:val="left" w:pos="567"/>
          <w:tab w:val="left" w:pos="600"/>
        </w:tabs>
        <w:autoSpaceDE w:val="0"/>
        <w:autoSpaceDN w:val="0"/>
        <w:adjustRightInd w:val="0"/>
        <w:ind w:left="601" w:hanging="601"/>
        <w:jc w:val="both"/>
        <w:rPr>
          <w:rFonts w:ascii="Calibri" w:hAnsi="Calibri" w:cs="Arial"/>
        </w:rPr>
      </w:pPr>
      <w:r>
        <w:rPr>
          <w:rFonts w:ascii="Calibri" w:hAnsi="Calibri" w:cs="Arial"/>
        </w:rPr>
        <w:t xml:space="preserve"> </w:t>
      </w:r>
      <w:r w:rsidR="00645A56">
        <w:rPr>
          <w:rFonts w:ascii="Calibri" w:hAnsi="Calibri" w:cs="Arial"/>
        </w:rPr>
        <w:t>DSGB</w:t>
      </w:r>
      <w:r w:rsidR="00A21879" w:rsidRPr="00645A56">
        <w:rPr>
          <w:rFonts w:ascii="Calibri" w:hAnsi="Calibri" w:cs="Arial"/>
        </w:rPr>
        <w:t xml:space="preserve"> will seek</w:t>
      </w:r>
      <w:r w:rsidR="00203D46">
        <w:rPr>
          <w:rFonts w:ascii="Calibri" w:hAnsi="Calibri" w:cs="Arial"/>
        </w:rPr>
        <w:t xml:space="preserve"> authoritative</w:t>
      </w:r>
      <w:r w:rsidR="00A21879" w:rsidRPr="00645A56">
        <w:rPr>
          <w:rFonts w:ascii="Calibri" w:hAnsi="Calibri" w:cs="Arial"/>
        </w:rPr>
        <w:t xml:space="preserve"> advice each time this Policy is reviewed to ensure it continues to reflect the current legal framework and good practice. </w:t>
      </w:r>
    </w:p>
    <w:p w:rsidR="00A21879" w:rsidRDefault="00A21879" w:rsidP="00A21879">
      <w:pPr>
        <w:tabs>
          <w:tab w:val="left" w:pos="600"/>
        </w:tabs>
        <w:autoSpaceDE w:val="0"/>
        <w:autoSpaceDN w:val="0"/>
        <w:adjustRightInd w:val="0"/>
        <w:jc w:val="both"/>
        <w:rPr>
          <w:rFonts w:ascii="Calibri" w:hAnsi="Calibri" w:cs="Arial"/>
          <w:b/>
          <w:bCs/>
        </w:rPr>
      </w:pPr>
    </w:p>
    <w:p w:rsidR="00280986" w:rsidRPr="00645A56" w:rsidRDefault="00280986" w:rsidP="00A21879">
      <w:pPr>
        <w:tabs>
          <w:tab w:val="left" w:pos="600"/>
        </w:tabs>
        <w:autoSpaceDE w:val="0"/>
        <w:autoSpaceDN w:val="0"/>
        <w:adjustRightInd w:val="0"/>
        <w:jc w:val="both"/>
        <w:rPr>
          <w:rFonts w:ascii="Calibri" w:hAnsi="Calibri" w:cs="Arial"/>
          <w:b/>
          <w:bCs/>
        </w:rPr>
      </w:pPr>
    </w:p>
    <w:p w:rsidR="00A21879" w:rsidRPr="00AB01DE" w:rsidRDefault="00A21879" w:rsidP="00A21879">
      <w:pPr>
        <w:numPr>
          <w:ilvl w:val="0"/>
          <w:numId w:val="3"/>
        </w:numPr>
        <w:tabs>
          <w:tab w:val="left" w:pos="600"/>
        </w:tabs>
        <w:autoSpaceDE w:val="0"/>
        <w:autoSpaceDN w:val="0"/>
        <w:adjustRightInd w:val="0"/>
        <w:jc w:val="both"/>
        <w:rPr>
          <w:rFonts w:ascii="Calibri" w:hAnsi="Calibri" w:cs="Arial"/>
          <w:b/>
          <w:bCs/>
          <w:u w:val="single"/>
        </w:rPr>
      </w:pPr>
      <w:r w:rsidRPr="00AB01DE">
        <w:rPr>
          <w:rFonts w:ascii="Calibri" w:hAnsi="Calibri" w:cs="Arial"/>
          <w:b/>
          <w:bCs/>
          <w:u w:val="single"/>
        </w:rPr>
        <w:t>Discrimination, harassment, bullying and victimisation</w:t>
      </w:r>
    </w:p>
    <w:p w:rsidR="008B1CAE" w:rsidRDefault="004D6B99">
      <w:pPr>
        <w:tabs>
          <w:tab w:val="left" w:pos="567"/>
          <w:tab w:val="left" w:pos="600"/>
        </w:tabs>
        <w:autoSpaceDE w:val="0"/>
        <w:autoSpaceDN w:val="0"/>
        <w:adjustRightInd w:val="0"/>
        <w:ind w:left="601"/>
        <w:jc w:val="both"/>
        <w:rPr>
          <w:rFonts w:ascii="Calibri" w:hAnsi="Calibri" w:cs="Arial"/>
        </w:rPr>
      </w:pPr>
      <w:r>
        <w:rPr>
          <w:rFonts w:ascii="Calibri" w:hAnsi="Calibri" w:cs="Arial"/>
        </w:rPr>
        <w:t>DSGB</w:t>
      </w:r>
      <w:r w:rsidRPr="00645A56">
        <w:rPr>
          <w:rFonts w:ascii="Calibri" w:hAnsi="Calibri" w:cs="Arial"/>
        </w:rPr>
        <w:t xml:space="preserve"> regards discrimination, harassment, bullying or victimisation, as described </w:t>
      </w:r>
      <w:r w:rsidR="004603E0">
        <w:rPr>
          <w:rFonts w:ascii="Calibri" w:hAnsi="Calibri" w:cs="Arial"/>
        </w:rPr>
        <w:t>below</w:t>
      </w:r>
      <w:r w:rsidRPr="00645A56">
        <w:rPr>
          <w:rFonts w:ascii="Calibri" w:hAnsi="Calibri" w:cs="Arial"/>
        </w:rPr>
        <w:t xml:space="preserve">, as serious misconduct.  All complaints will be taken seriously and </w:t>
      </w:r>
      <w:r w:rsidR="00652DC4">
        <w:rPr>
          <w:rFonts w:ascii="Calibri" w:hAnsi="Calibri" w:cs="Arial"/>
        </w:rPr>
        <w:t>proportionate</w:t>
      </w:r>
      <w:r w:rsidRPr="00645A56">
        <w:rPr>
          <w:rFonts w:ascii="Calibri" w:hAnsi="Calibri" w:cs="Arial"/>
        </w:rPr>
        <w:t xml:space="preserve"> measures including disciplinary action </w:t>
      </w:r>
      <w:r w:rsidR="00652DC4">
        <w:rPr>
          <w:rFonts w:ascii="Calibri" w:hAnsi="Calibri" w:cs="Arial"/>
        </w:rPr>
        <w:t>will</w:t>
      </w:r>
      <w:r w:rsidRPr="00645A56">
        <w:rPr>
          <w:rFonts w:ascii="Calibri" w:hAnsi="Calibri" w:cs="Arial"/>
        </w:rPr>
        <w:t xml:space="preserve"> be brought against any Stakeholder who </w:t>
      </w:r>
      <w:r w:rsidR="002B79CE">
        <w:rPr>
          <w:rFonts w:ascii="Calibri" w:hAnsi="Calibri" w:cs="Arial"/>
        </w:rPr>
        <w:t xml:space="preserve">is found to </w:t>
      </w:r>
      <w:r w:rsidRPr="00645A56">
        <w:rPr>
          <w:rFonts w:ascii="Calibri" w:hAnsi="Calibri" w:cs="Arial"/>
        </w:rPr>
        <w:t>discriminate against any other person</w:t>
      </w:r>
      <w:r w:rsidR="006766D7">
        <w:rPr>
          <w:rFonts w:ascii="Calibri" w:hAnsi="Calibri" w:cs="Arial"/>
        </w:rPr>
        <w:t xml:space="preserve"> or group of people</w:t>
      </w:r>
      <w:r w:rsidRPr="00645A56">
        <w:rPr>
          <w:rFonts w:ascii="Calibri" w:hAnsi="Calibri" w:cs="Arial"/>
        </w:rPr>
        <w:t>.</w:t>
      </w:r>
    </w:p>
    <w:p w:rsidR="004D6B99" w:rsidRPr="00645A56" w:rsidRDefault="004D6B99" w:rsidP="00A21879">
      <w:pPr>
        <w:tabs>
          <w:tab w:val="left" w:pos="600"/>
        </w:tabs>
        <w:autoSpaceDE w:val="0"/>
        <w:autoSpaceDN w:val="0"/>
        <w:adjustRightInd w:val="0"/>
        <w:ind w:left="360"/>
        <w:jc w:val="both"/>
        <w:rPr>
          <w:rFonts w:ascii="Calibri" w:hAnsi="Calibri" w:cs="Arial"/>
          <w:b/>
          <w:bCs/>
        </w:rPr>
      </w:pPr>
    </w:p>
    <w:p w:rsidR="00A21879" w:rsidRPr="004D6B99" w:rsidRDefault="000E128A" w:rsidP="000E128A">
      <w:pPr>
        <w:keepNext/>
        <w:tabs>
          <w:tab w:val="left" w:pos="360"/>
          <w:tab w:val="left" w:pos="600"/>
        </w:tabs>
        <w:autoSpaceDE w:val="0"/>
        <w:autoSpaceDN w:val="0"/>
        <w:adjustRightInd w:val="0"/>
        <w:jc w:val="both"/>
        <w:rPr>
          <w:rFonts w:ascii="Calibri" w:hAnsi="Calibri" w:cs="Arial"/>
        </w:rPr>
      </w:pPr>
      <w:r>
        <w:rPr>
          <w:rFonts w:ascii="Calibri" w:hAnsi="Calibri" w:cs="Arial"/>
        </w:rPr>
        <w:tab/>
      </w:r>
      <w:r w:rsidR="00900FF9">
        <w:rPr>
          <w:rFonts w:ascii="Calibri" w:hAnsi="Calibri" w:cs="Arial"/>
        </w:rPr>
        <w:tab/>
      </w:r>
      <w:r w:rsidR="00645A56" w:rsidRPr="004D6B99">
        <w:rPr>
          <w:rFonts w:ascii="Calibri" w:hAnsi="Calibri" w:cs="Arial"/>
        </w:rPr>
        <w:t>DSGB</w:t>
      </w:r>
      <w:r w:rsidR="00A21879" w:rsidRPr="004D6B99">
        <w:rPr>
          <w:rFonts w:ascii="Calibri" w:hAnsi="Calibri" w:cs="Arial"/>
        </w:rPr>
        <w:t xml:space="preserve"> recognises the following as being unacceptable:</w:t>
      </w:r>
    </w:p>
    <w:p w:rsidR="00A21879" w:rsidRPr="00645A56" w:rsidRDefault="00A21879" w:rsidP="00A21879">
      <w:pPr>
        <w:keepNext/>
        <w:tabs>
          <w:tab w:val="left" w:pos="600"/>
        </w:tabs>
        <w:autoSpaceDE w:val="0"/>
        <w:autoSpaceDN w:val="0"/>
        <w:adjustRightInd w:val="0"/>
        <w:jc w:val="both"/>
        <w:rPr>
          <w:rFonts w:ascii="Calibri" w:hAnsi="Calibri" w:cs="Arial"/>
        </w:rPr>
      </w:pPr>
    </w:p>
    <w:p w:rsidR="00A21879" w:rsidRPr="00645A56" w:rsidRDefault="00A21879" w:rsidP="00A21879">
      <w:pPr>
        <w:numPr>
          <w:ilvl w:val="1"/>
          <w:numId w:val="3"/>
        </w:numPr>
        <w:tabs>
          <w:tab w:val="left" w:pos="567"/>
          <w:tab w:val="left" w:pos="600"/>
        </w:tabs>
        <w:autoSpaceDE w:val="0"/>
        <w:autoSpaceDN w:val="0"/>
        <w:adjustRightInd w:val="0"/>
        <w:ind w:left="600" w:hanging="600"/>
        <w:jc w:val="both"/>
        <w:rPr>
          <w:rFonts w:ascii="Calibri" w:hAnsi="Calibri" w:cs="Arial"/>
        </w:rPr>
      </w:pPr>
      <w:r w:rsidRPr="00645A56">
        <w:rPr>
          <w:rFonts w:ascii="Calibri" w:hAnsi="Calibri" w:cs="Arial"/>
          <w:i/>
        </w:rPr>
        <w:t xml:space="preserve">Unlawful </w:t>
      </w:r>
      <w:r w:rsidR="003E6786">
        <w:rPr>
          <w:rFonts w:ascii="Calibri" w:hAnsi="Calibri" w:cs="Arial"/>
          <w:i/>
        </w:rPr>
        <w:t xml:space="preserve">or unfair </w:t>
      </w:r>
      <w:r w:rsidRPr="00645A56">
        <w:rPr>
          <w:rFonts w:ascii="Calibri" w:hAnsi="Calibri" w:cs="Arial"/>
          <w:i/>
        </w:rPr>
        <w:t>discrimination</w:t>
      </w:r>
      <w:r w:rsidRPr="00645A56">
        <w:rPr>
          <w:rFonts w:ascii="Calibri" w:hAnsi="Calibri" w:cs="Arial"/>
        </w:rPr>
        <w:t xml:space="preserve"> which can take</w:t>
      </w:r>
      <w:r w:rsidR="004D6B99">
        <w:rPr>
          <w:rFonts w:ascii="Calibri" w:hAnsi="Calibri" w:cs="Arial"/>
        </w:rPr>
        <w:t>, but is not limited to,</w:t>
      </w:r>
      <w:r w:rsidRPr="00645A56">
        <w:rPr>
          <w:rFonts w:ascii="Calibri" w:hAnsi="Calibri" w:cs="Arial"/>
        </w:rPr>
        <w:t xml:space="preserve"> the following forms:</w:t>
      </w:r>
    </w:p>
    <w:p w:rsidR="00A21879" w:rsidRPr="00645A56" w:rsidRDefault="00A21879" w:rsidP="00A21879">
      <w:pPr>
        <w:tabs>
          <w:tab w:val="left" w:pos="600"/>
        </w:tabs>
        <w:autoSpaceDE w:val="0"/>
        <w:autoSpaceDN w:val="0"/>
        <w:adjustRightInd w:val="0"/>
        <w:ind w:left="720"/>
        <w:jc w:val="both"/>
        <w:rPr>
          <w:rFonts w:ascii="Calibri" w:hAnsi="Calibri" w:cs="Arial"/>
        </w:rPr>
      </w:pPr>
    </w:p>
    <w:p w:rsidR="00A21879" w:rsidRPr="00645A56" w:rsidRDefault="00A21879" w:rsidP="00A21879">
      <w:pPr>
        <w:numPr>
          <w:ilvl w:val="2"/>
          <w:numId w:val="3"/>
        </w:numPr>
        <w:tabs>
          <w:tab w:val="left" w:pos="360"/>
          <w:tab w:val="left" w:pos="600"/>
        </w:tabs>
        <w:autoSpaceDE w:val="0"/>
        <w:autoSpaceDN w:val="0"/>
        <w:adjustRightInd w:val="0"/>
        <w:ind w:left="1440"/>
        <w:jc w:val="both"/>
        <w:rPr>
          <w:rFonts w:ascii="Calibri" w:hAnsi="Calibri" w:cs="Arial"/>
        </w:rPr>
      </w:pPr>
      <w:r w:rsidRPr="00645A56">
        <w:rPr>
          <w:rFonts w:ascii="Calibri" w:hAnsi="Calibri" w:cs="Arial"/>
          <w:i/>
          <w:iCs/>
        </w:rPr>
        <w:t xml:space="preserve">Direct Discrimination: </w:t>
      </w:r>
      <w:r w:rsidRPr="00645A56">
        <w:rPr>
          <w:rFonts w:ascii="Calibri" w:hAnsi="Calibri" w:cs="Arial"/>
        </w:rPr>
        <w:t>treating someone less favourably than you would treat others because of a Protected Characteristic.</w:t>
      </w:r>
    </w:p>
    <w:p w:rsidR="00A21879" w:rsidRPr="00645A56" w:rsidRDefault="00A21879" w:rsidP="00A21879">
      <w:pPr>
        <w:tabs>
          <w:tab w:val="left" w:pos="600"/>
        </w:tabs>
        <w:autoSpaceDE w:val="0"/>
        <w:autoSpaceDN w:val="0"/>
        <w:adjustRightInd w:val="0"/>
        <w:ind w:left="720"/>
        <w:jc w:val="both"/>
        <w:rPr>
          <w:rFonts w:ascii="Calibri" w:hAnsi="Calibri" w:cs="Arial"/>
        </w:rPr>
      </w:pPr>
    </w:p>
    <w:p w:rsidR="00AD1C46" w:rsidRPr="00AD1C46" w:rsidRDefault="00A21879" w:rsidP="00A21879">
      <w:pPr>
        <w:numPr>
          <w:ilvl w:val="2"/>
          <w:numId w:val="3"/>
        </w:numPr>
        <w:tabs>
          <w:tab w:val="left" w:pos="360"/>
          <w:tab w:val="left" w:pos="600"/>
        </w:tabs>
        <w:autoSpaceDE w:val="0"/>
        <w:autoSpaceDN w:val="0"/>
        <w:adjustRightInd w:val="0"/>
        <w:ind w:left="1440"/>
        <w:jc w:val="both"/>
        <w:rPr>
          <w:rFonts w:ascii="Calibri" w:hAnsi="Calibri" w:cs="Arial"/>
        </w:rPr>
      </w:pPr>
      <w:r w:rsidRPr="00645A56">
        <w:rPr>
          <w:rFonts w:ascii="Calibri" w:hAnsi="Calibri" w:cs="Arial"/>
          <w:i/>
          <w:iCs/>
        </w:rPr>
        <w:t xml:space="preserve">Indirect Discrimination: </w:t>
      </w:r>
      <w:r w:rsidRPr="006766D7">
        <w:rPr>
          <w:rFonts w:ascii="Calibri" w:hAnsi="Calibri" w:cs="Arial"/>
          <w:iCs/>
        </w:rPr>
        <w:t>a</w:t>
      </w:r>
      <w:r w:rsidRPr="00645A56">
        <w:rPr>
          <w:rFonts w:ascii="Calibri" w:hAnsi="Calibri" w:cs="Arial"/>
        </w:rPr>
        <w:t>pplying a provision, criterion or practice which, on the face of it, applies equally to all but which, in practice can disadvantage individuals with a particular Protected Characteristic.  Such requirements or conditions are lawful only if they can be objectively justified.</w:t>
      </w:r>
    </w:p>
    <w:p w:rsidR="00A21879" w:rsidRPr="00645A56" w:rsidRDefault="00A21879" w:rsidP="00A21879">
      <w:pPr>
        <w:tabs>
          <w:tab w:val="left" w:pos="600"/>
        </w:tabs>
        <w:autoSpaceDE w:val="0"/>
        <w:autoSpaceDN w:val="0"/>
        <w:adjustRightInd w:val="0"/>
        <w:ind w:left="1440"/>
        <w:jc w:val="both"/>
        <w:rPr>
          <w:rFonts w:ascii="Calibri" w:hAnsi="Calibri" w:cs="Arial"/>
        </w:rPr>
      </w:pPr>
    </w:p>
    <w:p w:rsidR="00A21879" w:rsidRPr="00645A56" w:rsidRDefault="00A21879" w:rsidP="00A21879">
      <w:pPr>
        <w:numPr>
          <w:ilvl w:val="1"/>
          <w:numId w:val="3"/>
        </w:numPr>
        <w:tabs>
          <w:tab w:val="left" w:pos="567"/>
          <w:tab w:val="left" w:pos="600"/>
        </w:tabs>
        <w:autoSpaceDE w:val="0"/>
        <w:autoSpaceDN w:val="0"/>
        <w:adjustRightInd w:val="0"/>
        <w:ind w:left="601" w:hanging="601"/>
        <w:jc w:val="both"/>
        <w:rPr>
          <w:rFonts w:ascii="Calibri" w:hAnsi="Calibri" w:cs="Arial"/>
        </w:rPr>
      </w:pPr>
      <w:r w:rsidRPr="00645A56">
        <w:rPr>
          <w:rFonts w:ascii="Calibri" w:hAnsi="Calibri" w:cs="Arial"/>
          <w:i/>
          <w:iCs/>
        </w:rPr>
        <w:t xml:space="preserve">Harassment: </w:t>
      </w:r>
      <w:r w:rsidRPr="00645A56">
        <w:rPr>
          <w:rFonts w:ascii="Calibri" w:hAnsi="Calibri" w:cs="Arial"/>
          <w:iCs/>
        </w:rPr>
        <w:t>engaging in unwanted</w:t>
      </w:r>
      <w:r w:rsidRPr="00645A56">
        <w:rPr>
          <w:rFonts w:ascii="Calibri" w:hAnsi="Calibri" w:cs="Arial"/>
        </w:rPr>
        <w:t xml:space="preserve"> conduct relating to a relevant Protected Characteristic or unwanted conduct of a sexual nature where the conduct has the purpose or effect of violating the recipient's dignity or creating an intimidating, hostile, degrading, humiliating or offensive environment for the recipient, or any other individual affected by such conduct.  </w:t>
      </w:r>
      <w:r w:rsidR="00645A56">
        <w:rPr>
          <w:rFonts w:ascii="Calibri" w:hAnsi="Calibri" w:cs="Arial"/>
        </w:rPr>
        <w:t>DSGB</w:t>
      </w:r>
      <w:r w:rsidRPr="00645A56">
        <w:rPr>
          <w:rFonts w:ascii="Calibri" w:hAnsi="Calibri" w:cs="Arial"/>
        </w:rPr>
        <w:t xml:space="preserve"> is committed to ensuring that its Stakeholders are able to conduct their activities free from harassment.</w:t>
      </w:r>
      <w:r w:rsidR="00D81E68">
        <w:rPr>
          <w:rFonts w:ascii="Calibri" w:hAnsi="Calibri" w:cs="Arial"/>
        </w:rPr>
        <w:t xml:space="preserve"> </w:t>
      </w:r>
      <w:r w:rsidR="006766D7">
        <w:rPr>
          <w:rFonts w:ascii="Calibri" w:hAnsi="Calibri" w:cs="Arial"/>
        </w:rPr>
        <w:t xml:space="preserve"> Also see Bullying and Harassment Policy.</w:t>
      </w:r>
    </w:p>
    <w:p w:rsidR="00A21879" w:rsidRPr="00645A56" w:rsidRDefault="00A21879" w:rsidP="00A21879">
      <w:pPr>
        <w:tabs>
          <w:tab w:val="left" w:pos="600"/>
        </w:tabs>
        <w:autoSpaceDE w:val="0"/>
        <w:autoSpaceDN w:val="0"/>
        <w:adjustRightInd w:val="0"/>
        <w:ind w:left="601"/>
        <w:jc w:val="both"/>
        <w:rPr>
          <w:rFonts w:ascii="Calibri" w:hAnsi="Calibri" w:cs="Arial"/>
        </w:rPr>
      </w:pPr>
    </w:p>
    <w:p w:rsidR="006766D7" w:rsidRPr="00645A56" w:rsidRDefault="00A21879" w:rsidP="006766D7">
      <w:pPr>
        <w:numPr>
          <w:ilvl w:val="1"/>
          <w:numId w:val="3"/>
        </w:numPr>
        <w:tabs>
          <w:tab w:val="left" w:pos="567"/>
          <w:tab w:val="left" w:pos="600"/>
        </w:tabs>
        <w:autoSpaceDE w:val="0"/>
        <w:autoSpaceDN w:val="0"/>
        <w:adjustRightInd w:val="0"/>
        <w:ind w:left="601" w:hanging="601"/>
        <w:jc w:val="both"/>
        <w:rPr>
          <w:rFonts w:ascii="Calibri" w:hAnsi="Calibri" w:cs="Arial"/>
        </w:rPr>
      </w:pPr>
      <w:r w:rsidRPr="00645A56">
        <w:rPr>
          <w:rFonts w:ascii="Calibri" w:hAnsi="Calibri" w:cs="Arial"/>
          <w:i/>
        </w:rPr>
        <w:t>Bullying:</w:t>
      </w:r>
      <w:r w:rsidRPr="00645A56">
        <w:rPr>
          <w:rFonts w:ascii="Calibri" w:hAnsi="Calibri" w:cs="Arial"/>
        </w:rPr>
        <w:t xml:space="preserve"> the misuse of power or position to criticise persistently or to humiliate and undermine an individual's confidence. </w:t>
      </w:r>
      <w:r w:rsidR="00D81E68">
        <w:rPr>
          <w:rFonts w:ascii="Calibri" w:hAnsi="Calibri" w:cs="Arial"/>
        </w:rPr>
        <w:t xml:space="preserve"> </w:t>
      </w:r>
      <w:r w:rsidR="006766D7">
        <w:rPr>
          <w:rFonts w:ascii="Calibri" w:hAnsi="Calibri" w:cs="Arial"/>
        </w:rPr>
        <w:t>Also see Bullying and Harassment Policy.</w:t>
      </w:r>
    </w:p>
    <w:p w:rsidR="00A21879" w:rsidRPr="00645A56" w:rsidRDefault="00A21879" w:rsidP="00A21879">
      <w:pPr>
        <w:tabs>
          <w:tab w:val="left" w:pos="600"/>
        </w:tabs>
        <w:autoSpaceDE w:val="0"/>
        <w:autoSpaceDN w:val="0"/>
        <w:adjustRightInd w:val="0"/>
        <w:ind w:left="601"/>
        <w:jc w:val="both"/>
        <w:rPr>
          <w:rFonts w:ascii="Calibri" w:hAnsi="Calibri" w:cs="Arial"/>
        </w:rPr>
      </w:pPr>
    </w:p>
    <w:p w:rsidR="00A21879" w:rsidRPr="00AD1C46" w:rsidRDefault="00A21879" w:rsidP="00AD1C46">
      <w:pPr>
        <w:numPr>
          <w:ilvl w:val="1"/>
          <w:numId w:val="3"/>
        </w:numPr>
        <w:tabs>
          <w:tab w:val="left" w:pos="567"/>
          <w:tab w:val="left" w:pos="600"/>
        </w:tabs>
        <w:autoSpaceDE w:val="0"/>
        <w:autoSpaceDN w:val="0"/>
        <w:adjustRightInd w:val="0"/>
        <w:ind w:left="601" w:hanging="601"/>
        <w:jc w:val="both"/>
        <w:rPr>
          <w:rFonts w:ascii="Calibri" w:hAnsi="Calibri"/>
        </w:rPr>
      </w:pPr>
      <w:r w:rsidRPr="00645A56">
        <w:rPr>
          <w:rFonts w:ascii="Calibri" w:hAnsi="Calibri" w:cs="Arial"/>
          <w:i/>
          <w:iCs/>
        </w:rPr>
        <w:t>Victimisation</w:t>
      </w:r>
      <w:r w:rsidRPr="00AD1C46">
        <w:rPr>
          <w:rFonts w:ascii="Calibri" w:hAnsi="Calibri" w:cs="Arial"/>
          <w:i/>
          <w:iCs/>
        </w:rPr>
        <w:t xml:space="preserve">: </w:t>
      </w:r>
      <w:r w:rsidRPr="00AD1C46">
        <w:rPr>
          <w:rFonts w:ascii="Calibri" w:hAnsi="Calibri"/>
        </w:rPr>
        <w:t>subjecting someone to a detriment b</w:t>
      </w:r>
      <w:bookmarkStart w:id="0" w:name="_GoBack"/>
      <w:bookmarkEnd w:id="0"/>
      <w:r w:rsidRPr="00AD1C46">
        <w:rPr>
          <w:rFonts w:ascii="Calibri" w:hAnsi="Calibri"/>
        </w:rPr>
        <w:t xml:space="preserve">ecause he or she has in good faith taken action under the Equality Act 2010 (or equivalent legislation) by bringing proceedings, giving evidence or information in relation to proceedings, making an allegation that a person has contravened the </w:t>
      </w:r>
      <w:r w:rsidRPr="00AD1C46">
        <w:rPr>
          <w:rFonts w:ascii="Calibri" w:hAnsi="Calibri"/>
        </w:rPr>
        <w:lastRenderedPageBreak/>
        <w:t>Equality Act 2010 (or equivalent legislation) or doing any other thing for the purpose of or in connection with the Equality Act 2010 (or any equivalent legislation).</w:t>
      </w:r>
    </w:p>
    <w:p w:rsidR="00A21879" w:rsidRPr="00645A56" w:rsidRDefault="00A21879" w:rsidP="00A21879">
      <w:pPr>
        <w:tabs>
          <w:tab w:val="left" w:pos="600"/>
        </w:tabs>
        <w:autoSpaceDE w:val="0"/>
        <w:autoSpaceDN w:val="0"/>
        <w:adjustRightInd w:val="0"/>
        <w:ind w:left="601"/>
        <w:jc w:val="both"/>
        <w:rPr>
          <w:rFonts w:ascii="Calibri" w:hAnsi="Calibri" w:cs="Arial"/>
        </w:rPr>
      </w:pPr>
    </w:p>
    <w:p w:rsidR="006B41BD" w:rsidRPr="00645A56" w:rsidRDefault="006B41BD" w:rsidP="00A21879">
      <w:pPr>
        <w:tabs>
          <w:tab w:val="left" w:pos="600"/>
        </w:tabs>
        <w:autoSpaceDE w:val="0"/>
        <w:autoSpaceDN w:val="0"/>
        <w:adjustRightInd w:val="0"/>
        <w:jc w:val="both"/>
        <w:rPr>
          <w:rFonts w:ascii="Calibri" w:hAnsi="Calibri" w:cs="Arial"/>
        </w:rPr>
      </w:pPr>
    </w:p>
    <w:p w:rsidR="00A21879" w:rsidRPr="00AB01DE" w:rsidRDefault="00A21879" w:rsidP="00A21879">
      <w:pPr>
        <w:numPr>
          <w:ilvl w:val="0"/>
          <w:numId w:val="3"/>
        </w:numPr>
        <w:tabs>
          <w:tab w:val="left" w:pos="600"/>
        </w:tabs>
        <w:autoSpaceDE w:val="0"/>
        <w:autoSpaceDN w:val="0"/>
        <w:adjustRightInd w:val="0"/>
        <w:ind w:left="601" w:hanging="600"/>
        <w:jc w:val="both"/>
        <w:rPr>
          <w:rFonts w:ascii="Calibri" w:hAnsi="Calibri" w:cs="Arial"/>
          <w:b/>
          <w:u w:val="single"/>
        </w:rPr>
      </w:pPr>
      <w:r w:rsidRPr="00AB01DE">
        <w:rPr>
          <w:rFonts w:ascii="Calibri" w:hAnsi="Calibri" w:cs="Arial"/>
          <w:b/>
          <w:u w:val="single"/>
        </w:rPr>
        <w:t>Reasonable Adjustments</w:t>
      </w:r>
    </w:p>
    <w:p w:rsidR="00A21879" w:rsidRPr="00645A56" w:rsidRDefault="00A21879" w:rsidP="00A21879">
      <w:pPr>
        <w:tabs>
          <w:tab w:val="left" w:pos="600"/>
        </w:tabs>
        <w:autoSpaceDE w:val="0"/>
        <w:autoSpaceDN w:val="0"/>
        <w:adjustRightInd w:val="0"/>
        <w:ind w:left="601"/>
        <w:jc w:val="both"/>
        <w:rPr>
          <w:rFonts w:ascii="Calibri" w:hAnsi="Calibri" w:cs="Arial"/>
          <w:b/>
        </w:rPr>
      </w:pPr>
    </w:p>
    <w:p w:rsidR="00A21879" w:rsidRPr="00645A56" w:rsidRDefault="00A21879" w:rsidP="00A21879">
      <w:pPr>
        <w:numPr>
          <w:ilvl w:val="1"/>
          <w:numId w:val="3"/>
        </w:numPr>
        <w:tabs>
          <w:tab w:val="left" w:pos="567"/>
          <w:tab w:val="left" w:pos="600"/>
        </w:tabs>
        <w:autoSpaceDE w:val="0"/>
        <w:autoSpaceDN w:val="0"/>
        <w:adjustRightInd w:val="0"/>
        <w:ind w:left="601" w:hanging="600"/>
        <w:jc w:val="both"/>
        <w:rPr>
          <w:rFonts w:ascii="Calibri" w:hAnsi="Calibri" w:cs="Arial"/>
        </w:rPr>
      </w:pPr>
      <w:r w:rsidRPr="00645A56">
        <w:rPr>
          <w:rFonts w:ascii="Calibri" w:hAnsi="Calibri" w:cs="Arial"/>
        </w:rPr>
        <w:t>When any decision is made about an individual, the only personal characteristics that may be taken into account are those that are consistent with any relevant legislation and are relevant to the substance of the decision being made.</w:t>
      </w:r>
    </w:p>
    <w:p w:rsidR="00A21879" w:rsidRPr="00645A56" w:rsidRDefault="00A21879" w:rsidP="00A21879">
      <w:pPr>
        <w:tabs>
          <w:tab w:val="left" w:pos="600"/>
        </w:tabs>
        <w:autoSpaceDE w:val="0"/>
        <w:autoSpaceDN w:val="0"/>
        <w:adjustRightInd w:val="0"/>
        <w:ind w:left="601"/>
        <w:jc w:val="both"/>
        <w:rPr>
          <w:rFonts w:ascii="Calibri" w:hAnsi="Calibri" w:cs="Arial"/>
        </w:rPr>
      </w:pPr>
    </w:p>
    <w:p w:rsidR="00A21879" w:rsidRPr="00645A56" w:rsidRDefault="00645A56" w:rsidP="00A21879">
      <w:pPr>
        <w:numPr>
          <w:ilvl w:val="1"/>
          <w:numId w:val="3"/>
        </w:numPr>
        <w:tabs>
          <w:tab w:val="left" w:pos="567"/>
          <w:tab w:val="left" w:pos="600"/>
        </w:tabs>
        <w:autoSpaceDE w:val="0"/>
        <w:autoSpaceDN w:val="0"/>
        <w:adjustRightInd w:val="0"/>
        <w:ind w:left="601" w:hanging="600"/>
        <w:jc w:val="both"/>
        <w:rPr>
          <w:rFonts w:ascii="Calibri" w:hAnsi="Calibri" w:cs="Arial"/>
        </w:rPr>
      </w:pPr>
      <w:r>
        <w:rPr>
          <w:rFonts w:ascii="Calibri" w:hAnsi="Calibri" w:cs="Arial"/>
        </w:rPr>
        <w:t>DSGB</w:t>
      </w:r>
      <w:r w:rsidR="00A21879" w:rsidRPr="00645A56">
        <w:rPr>
          <w:rFonts w:ascii="Calibri" w:hAnsi="Calibri" w:cs="Arial"/>
        </w:rPr>
        <w:t xml:space="preserve"> recognises that it has a duty to make reasonable adjustments for disabled persons.  </w:t>
      </w:r>
      <w:r>
        <w:rPr>
          <w:rFonts w:ascii="Calibri" w:hAnsi="Calibri" w:cs="Arial"/>
        </w:rPr>
        <w:t>DSGB</w:t>
      </w:r>
      <w:r w:rsidR="00A21879" w:rsidRPr="00645A56">
        <w:rPr>
          <w:rFonts w:ascii="Calibri" w:hAnsi="Calibri" w:cs="Arial"/>
        </w:rPr>
        <w:t xml:space="preserve"> will consider all requests for adjustments and where possible will accommodate reasonable requests and will work with disabled Stakeholders to implement any adjustments that will enable them to participate more fully in sports related activities or in the management and organisation of sport.</w:t>
      </w:r>
    </w:p>
    <w:p w:rsidR="00A21879" w:rsidRPr="00645A56" w:rsidRDefault="00A21879" w:rsidP="00A21879">
      <w:pPr>
        <w:tabs>
          <w:tab w:val="left" w:pos="600"/>
        </w:tabs>
        <w:autoSpaceDE w:val="0"/>
        <w:autoSpaceDN w:val="0"/>
        <w:adjustRightInd w:val="0"/>
        <w:ind w:left="601"/>
        <w:jc w:val="both"/>
        <w:rPr>
          <w:rFonts w:ascii="Calibri" w:hAnsi="Calibri" w:cs="Arial"/>
        </w:rPr>
      </w:pPr>
    </w:p>
    <w:p w:rsidR="00A21879" w:rsidRPr="00645A56" w:rsidRDefault="00A21879" w:rsidP="00A21879">
      <w:pPr>
        <w:tabs>
          <w:tab w:val="left" w:pos="600"/>
        </w:tabs>
        <w:autoSpaceDE w:val="0"/>
        <w:autoSpaceDN w:val="0"/>
        <w:adjustRightInd w:val="0"/>
        <w:ind w:left="601"/>
        <w:jc w:val="both"/>
        <w:rPr>
          <w:rFonts w:ascii="Calibri" w:hAnsi="Calibri" w:cs="Arial"/>
        </w:rPr>
      </w:pPr>
    </w:p>
    <w:p w:rsidR="00A21879" w:rsidRPr="00AB01DE" w:rsidRDefault="00A21879" w:rsidP="00A21879">
      <w:pPr>
        <w:numPr>
          <w:ilvl w:val="0"/>
          <w:numId w:val="3"/>
        </w:numPr>
        <w:tabs>
          <w:tab w:val="left" w:pos="600"/>
        </w:tabs>
        <w:autoSpaceDE w:val="0"/>
        <w:autoSpaceDN w:val="0"/>
        <w:adjustRightInd w:val="0"/>
        <w:jc w:val="both"/>
        <w:rPr>
          <w:rFonts w:ascii="Calibri" w:hAnsi="Calibri" w:cs="Arial"/>
          <w:b/>
          <w:u w:val="single"/>
        </w:rPr>
      </w:pPr>
      <w:r w:rsidRPr="00645A56">
        <w:rPr>
          <w:rFonts w:ascii="Calibri" w:hAnsi="Calibri" w:cs="Arial"/>
          <w:b/>
        </w:rPr>
        <w:tab/>
      </w:r>
      <w:r w:rsidRPr="00AB01DE">
        <w:rPr>
          <w:rFonts w:ascii="Calibri" w:hAnsi="Calibri" w:cs="Arial"/>
          <w:b/>
          <w:u w:val="single"/>
        </w:rPr>
        <w:t>Transgender Athletes</w:t>
      </w:r>
    </w:p>
    <w:p w:rsidR="00640815" w:rsidRDefault="00640815" w:rsidP="00640815">
      <w:pPr>
        <w:tabs>
          <w:tab w:val="left" w:pos="600"/>
        </w:tabs>
        <w:autoSpaceDE w:val="0"/>
        <w:autoSpaceDN w:val="0"/>
        <w:adjustRightInd w:val="0"/>
        <w:jc w:val="both"/>
        <w:rPr>
          <w:rFonts w:ascii="Calibri" w:hAnsi="Calibri" w:cs="Arial"/>
        </w:rPr>
      </w:pPr>
    </w:p>
    <w:p w:rsidR="00652DC4" w:rsidRDefault="00645A56" w:rsidP="00640815">
      <w:pPr>
        <w:tabs>
          <w:tab w:val="left" w:pos="600"/>
        </w:tabs>
        <w:autoSpaceDE w:val="0"/>
        <w:autoSpaceDN w:val="0"/>
        <w:adjustRightInd w:val="0"/>
        <w:ind w:left="600"/>
        <w:jc w:val="both"/>
        <w:rPr>
          <w:rFonts w:ascii="Calibri" w:hAnsi="Calibri" w:cs="Arial"/>
        </w:rPr>
      </w:pPr>
      <w:r>
        <w:rPr>
          <w:rFonts w:ascii="Calibri" w:hAnsi="Calibri" w:cs="Arial"/>
        </w:rPr>
        <w:t>DSGB</w:t>
      </w:r>
      <w:r w:rsidR="00A21879" w:rsidRPr="00645A56">
        <w:rPr>
          <w:rFonts w:ascii="Calibri" w:hAnsi="Calibri" w:cs="Arial"/>
        </w:rPr>
        <w:t xml:space="preserve"> considers that target shooting is a gender affected sport under the Equality Act 2010</w:t>
      </w:r>
      <w:r w:rsidR="00652DC4">
        <w:rPr>
          <w:rFonts w:ascii="Calibri" w:hAnsi="Calibri" w:cs="Arial"/>
        </w:rPr>
        <w:t>.</w:t>
      </w:r>
    </w:p>
    <w:p w:rsidR="00640815" w:rsidRPr="00640815" w:rsidRDefault="00652DC4" w:rsidP="00640815">
      <w:pPr>
        <w:tabs>
          <w:tab w:val="left" w:pos="600"/>
        </w:tabs>
        <w:autoSpaceDE w:val="0"/>
        <w:autoSpaceDN w:val="0"/>
        <w:adjustRightInd w:val="0"/>
        <w:ind w:left="600"/>
        <w:jc w:val="both"/>
        <w:rPr>
          <w:rFonts w:ascii="Calibri" w:hAnsi="Calibri" w:cs="Arial"/>
          <w:b/>
          <w:bCs/>
          <w:u w:val="single"/>
        </w:rPr>
      </w:pPr>
      <w:r>
        <w:rPr>
          <w:rFonts w:ascii="Calibri" w:hAnsi="Calibri" w:cs="Arial"/>
        </w:rPr>
        <w:t>S</w:t>
      </w:r>
      <w:r w:rsidR="00DC76CF">
        <w:rPr>
          <w:rFonts w:ascii="Calibri" w:hAnsi="Calibri" w:cs="Arial"/>
        </w:rPr>
        <w:t>ee Gender Reassignment Policy</w:t>
      </w:r>
      <w:r w:rsidR="00A21879" w:rsidRPr="00645A56">
        <w:rPr>
          <w:rFonts w:ascii="Calibri" w:hAnsi="Calibri" w:cs="Arial"/>
        </w:rPr>
        <w:t xml:space="preserve">. </w:t>
      </w:r>
      <w:r w:rsidR="00DC76CF">
        <w:rPr>
          <w:rFonts w:ascii="Calibri" w:hAnsi="Calibri" w:cs="Arial"/>
        </w:rPr>
        <w:t xml:space="preserve"> </w:t>
      </w:r>
    </w:p>
    <w:p w:rsidR="00640815" w:rsidRDefault="00640815" w:rsidP="00640815">
      <w:pPr>
        <w:pStyle w:val="ListParagraph"/>
        <w:rPr>
          <w:rFonts w:ascii="Calibri" w:hAnsi="Calibri" w:cs="Arial"/>
          <w:b/>
          <w:bCs/>
          <w:u w:val="single"/>
        </w:rPr>
      </w:pPr>
    </w:p>
    <w:p w:rsidR="006B41BD" w:rsidRDefault="006B41BD" w:rsidP="00640815">
      <w:pPr>
        <w:pStyle w:val="ListParagraph"/>
        <w:rPr>
          <w:rFonts w:ascii="Calibri" w:hAnsi="Calibri" w:cs="Arial"/>
          <w:b/>
          <w:bCs/>
          <w:u w:val="single"/>
        </w:rPr>
      </w:pPr>
    </w:p>
    <w:p w:rsidR="00A21879" w:rsidRPr="00AB01DE" w:rsidRDefault="00A21879" w:rsidP="00A21879">
      <w:pPr>
        <w:numPr>
          <w:ilvl w:val="0"/>
          <w:numId w:val="3"/>
        </w:numPr>
        <w:tabs>
          <w:tab w:val="left" w:pos="600"/>
        </w:tabs>
        <w:autoSpaceDE w:val="0"/>
        <w:autoSpaceDN w:val="0"/>
        <w:adjustRightInd w:val="0"/>
        <w:jc w:val="both"/>
        <w:rPr>
          <w:rFonts w:ascii="Calibri" w:hAnsi="Calibri" w:cs="Arial"/>
          <w:b/>
          <w:bCs/>
          <w:u w:val="single"/>
        </w:rPr>
      </w:pPr>
      <w:r w:rsidRPr="00AB01DE">
        <w:rPr>
          <w:rFonts w:ascii="Calibri" w:hAnsi="Calibri" w:cs="Arial"/>
          <w:b/>
          <w:bCs/>
          <w:u w:val="single"/>
        </w:rPr>
        <w:t>Responsibility, implementation and communication</w:t>
      </w:r>
    </w:p>
    <w:p w:rsidR="00A21879" w:rsidRPr="00645A56" w:rsidRDefault="00A21879" w:rsidP="00A21879">
      <w:pPr>
        <w:tabs>
          <w:tab w:val="left" w:pos="600"/>
        </w:tabs>
        <w:autoSpaceDE w:val="0"/>
        <w:autoSpaceDN w:val="0"/>
        <w:adjustRightInd w:val="0"/>
        <w:ind w:left="360"/>
        <w:jc w:val="both"/>
        <w:rPr>
          <w:rFonts w:ascii="Calibri" w:hAnsi="Calibri" w:cs="Arial"/>
          <w:b/>
          <w:bCs/>
        </w:rPr>
      </w:pPr>
    </w:p>
    <w:p w:rsidR="00A21879" w:rsidRPr="00645A56" w:rsidRDefault="00A21879" w:rsidP="00A21879">
      <w:pPr>
        <w:numPr>
          <w:ilvl w:val="1"/>
          <w:numId w:val="3"/>
        </w:numPr>
        <w:tabs>
          <w:tab w:val="left" w:pos="600"/>
        </w:tabs>
        <w:autoSpaceDE w:val="0"/>
        <w:autoSpaceDN w:val="0"/>
        <w:adjustRightInd w:val="0"/>
        <w:jc w:val="both"/>
        <w:rPr>
          <w:rFonts w:ascii="Calibri" w:hAnsi="Calibri" w:cs="Arial"/>
        </w:rPr>
      </w:pPr>
      <w:r w:rsidRPr="00645A56">
        <w:rPr>
          <w:rFonts w:ascii="Calibri" w:hAnsi="Calibri" w:cs="Arial"/>
        </w:rPr>
        <w:t>The following responsibilities will apply:</w:t>
      </w:r>
    </w:p>
    <w:p w:rsidR="00A21879" w:rsidRPr="00645A56" w:rsidRDefault="00A21879" w:rsidP="00A21879">
      <w:pPr>
        <w:tabs>
          <w:tab w:val="left" w:pos="600"/>
        </w:tabs>
        <w:autoSpaceDE w:val="0"/>
        <w:autoSpaceDN w:val="0"/>
        <w:adjustRightInd w:val="0"/>
        <w:ind w:left="360"/>
        <w:jc w:val="both"/>
        <w:rPr>
          <w:rFonts w:ascii="Calibri" w:hAnsi="Calibri" w:cs="Arial"/>
        </w:rPr>
      </w:pPr>
    </w:p>
    <w:p w:rsidR="00A21879" w:rsidRPr="00645A56" w:rsidRDefault="00A21879" w:rsidP="00A21879">
      <w:pPr>
        <w:numPr>
          <w:ilvl w:val="2"/>
          <w:numId w:val="3"/>
        </w:numPr>
        <w:tabs>
          <w:tab w:val="left" w:pos="600"/>
        </w:tabs>
        <w:autoSpaceDE w:val="0"/>
        <w:autoSpaceDN w:val="0"/>
        <w:adjustRightInd w:val="0"/>
        <w:ind w:left="1440"/>
        <w:jc w:val="both"/>
        <w:rPr>
          <w:rFonts w:ascii="Calibri" w:hAnsi="Calibri" w:cs="Arial"/>
        </w:rPr>
      </w:pPr>
      <w:r w:rsidRPr="00645A56">
        <w:rPr>
          <w:rFonts w:ascii="Calibri" w:hAnsi="Calibri" w:cs="Arial"/>
        </w:rPr>
        <w:t xml:space="preserve">The </w:t>
      </w:r>
      <w:r w:rsidR="00645A56">
        <w:rPr>
          <w:rFonts w:ascii="Calibri" w:hAnsi="Calibri" w:cs="Arial"/>
        </w:rPr>
        <w:t>DSGB</w:t>
      </w:r>
      <w:r w:rsidR="004D6B99">
        <w:rPr>
          <w:rFonts w:ascii="Calibri" w:hAnsi="Calibri" w:cs="Arial"/>
        </w:rPr>
        <w:t xml:space="preserve"> Board and management</w:t>
      </w:r>
      <w:r w:rsidRPr="00645A56">
        <w:rPr>
          <w:rFonts w:ascii="Calibri" w:hAnsi="Calibri" w:cs="Arial"/>
        </w:rPr>
        <w:t xml:space="preserve"> </w:t>
      </w:r>
      <w:r w:rsidR="009A1FE5">
        <w:rPr>
          <w:rFonts w:ascii="Calibri" w:hAnsi="Calibri" w:cs="Arial"/>
        </w:rPr>
        <w:t>are</w:t>
      </w:r>
      <w:r w:rsidR="009A1FE5" w:rsidRPr="00645A56">
        <w:rPr>
          <w:rFonts w:ascii="Calibri" w:hAnsi="Calibri" w:cs="Arial"/>
        </w:rPr>
        <w:t xml:space="preserve"> </w:t>
      </w:r>
      <w:r w:rsidRPr="00645A56">
        <w:rPr>
          <w:rFonts w:ascii="Calibri" w:hAnsi="Calibri" w:cs="Arial"/>
        </w:rPr>
        <w:t xml:space="preserve">responsible for ensuring that this Equality Policy is implemented, followed, and </w:t>
      </w:r>
      <w:r w:rsidR="00652DC4">
        <w:rPr>
          <w:rFonts w:ascii="Calibri" w:hAnsi="Calibri" w:cs="Arial"/>
        </w:rPr>
        <w:t>kept up to date</w:t>
      </w:r>
      <w:r w:rsidRPr="00645A56">
        <w:rPr>
          <w:rFonts w:ascii="Calibri" w:hAnsi="Calibri" w:cs="Arial"/>
        </w:rPr>
        <w:t xml:space="preserve">.  The </w:t>
      </w:r>
      <w:r w:rsidR="00645A56">
        <w:rPr>
          <w:rFonts w:ascii="Calibri" w:hAnsi="Calibri" w:cs="Arial"/>
        </w:rPr>
        <w:t>DSGB</w:t>
      </w:r>
      <w:r w:rsidRPr="00645A56">
        <w:rPr>
          <w:rFonts w:ascii="Calibri" w:hAnsi="Calibri" w:cs="Arial"/>
        </w:rPr>
        <w:t xml:space="preserve"> Board </w:t>
      </w:r>
      <w:r w:rsidR="004D6B99">
        <w:rPr>
          <w:rFonts w:ascii="Calibri" w:hAnsi="Calibri" w:cs="Arial"/>
        </w:rPr>
        <w:t xml:space="preserve">and management </w:t>
      </w:r>
      <w:r w:rsidR="009A1FE5">
        <w:rPr>
          <w:rFonts w:ascii="Calibri" w:hAnsi="Calibri" w:cs="Arial"/>
        </w:rPr>
        <w:t>are</w:t>
      </w:r>
      <w:r w:rsidR="009A1FE5" w:rsidRPr="00645A56">
        <w:rPr>
          <w:rFonts w:ascii="Calibri" w:hAnsi="Calibri" w:cs="Arial"/>
        </w:rPr>
        <w:t xml:space="preserve"> </w:t>
      </w:r>
      <w:r w:rsidRPr="00645A56">
        <w:rPr>
          <w:rFonts w:ascii="Calibri" w:hAnsi="Calibri" w:cs="Arial"/>
        </w:rPr>
        <w:t xml:space="preserve">also responsible for ensuring that this Equality Policy is enforced and any breaches are dealt with </w:t>
      </w:r>
      <w:r w:rsidR="00652DC4">
        <w:rPr>
          <w:rFonts w:ascii="Calibri" w:hAnsi="Calibri" w:cs="Arial"/>
        </w:rPr>
        <w:t>promptly and effectively.</w:t>
      </w:r>
    </w:p>
    <w:p w:rsidR="00A21879" w:rsidRPr="00645A56" w:rsidRDefault="00A21879" w:rsidP="00A21879">
      <w:pPr>
        <w:tabs>
          <w:tab w:val="left" w:pos="600"/>
        </w:tabs>
        <w:autoSpaceDE w:val="0"/>
        <w:autoSpaceDN w:val="0"/>
        <w:adjustRightInd w:val="0"/>
        <w:ind w:left="1440"/>
        <w:jc w:val="both"/>
        <w:rPr>
          <w:rFonts w:ascii="Calibri" w:hAnsi="Calibri" w:cs="Arial"/>
        </w:rPr>
      </w:pPr>
    </w:p>
    <w:p w:rsidR="00A21879" w:rsidRPr="00645A56" w:rsidRDefault="00645A56" w:rsidP="00A21879">
      <w:pPr>
        <w:numPr>
          <w:ilvl w:val="2"/>
          <w:numId w:val="3"/>
        </w:numPr>
        <w:tabs>
          <w:tab w:val="left" w:pos="600"/>
        </w:tabs>
        <w:autoSpaceDE w:val="0"/>
        <w:autoSpaceDN w:val="0"/>
        <w:adjustRightInd w:val="0"/>
        <w:ind w:left="1440"/>
        <w:jc w:val="both"/>
        <w:rPr>
          <w:rFonts w:ascii="Calibri" w:hAnsi="Calibri" w:cs="Arial"/>
        </w:rPr>
      </w:pPr>
      <w:r>
        <w:rPr>
          <w:rFonts w:ascii="Calibri" w:hAnsi="Calibri" w:cs="Arial"/>
        </w:rPr>
        <w:t>DSGB</w:t>
      </w:r>
      <w:r w:rsidR="00A21879" w:rsidRPr="00645A56">
        <w:rPr>
          <w:rFonts w:ascii="Calibri" w:hAnsi="Calibri" w:cs="Arial"/>
        </w:rPr>
        <w:t xml:space="preserve"> will ensure that equality is included as an agenda item at Board meetings and that the Board takes equality issues into consideration when making decisions.</w:t>
      </w:r>
    </w:p>
    <w:p w:rsidR="00A21879" w:rsidRPr="00645A56" w:rsidRDefault="00A21879" w:rsidP="00A21879">
      <w:pPr>
        <w:tabs>
          <w:tab w:val="left" w:pos="600"/>
        </w:tabs>
        <w:autoSpaceDE w:val="0"/>
        <w:autoSpaceDN w:val="0"/>
        <w:adjustRightInd w:val="0"/>
        <w:ind w:left="1440"/>
        <w:jc w:val="both"/>
        <w:rPr>
          <w:rFonts w:ascii="Calibri" w:hAnsi="Calibri" w:cs="Arial"/>
        </w:rPr>
      </w:pPr>
    </w:p>
    <w:p w:rsidR="00A21879" w:rsidRPr="00645A56" w:rsidRDefault="00A21879" w:rsidP="00A21879">
      <w:pPr>
        <w:numPr>
          <w:ilvl w:val="2"/>
          <w:numId w:val="3"/>
        </w:numPr>
        <w:tabs>
          <w:tab w:val="left" w:pos="600"/>
        </w:tabs>
        <w:autoSpaceDE w:val="0"/>
        <w:autoSpaceDN w:val="0"/>
        <w:adjustRightInd w:val="0"/>
        <w:ind w:left="1440"/>
        <w:jc w:val="both"/>
        <w:rPr>
          <w:rFonts w:ascii="Calibri" w:hAnsi="Calibri" w:cs="Arial"/>
        </w:rPr>
      </w:pPr>
      <w:r w:rsidRPr="00645A56">
        <w:rPr>
          <w:rFonts w:ascii="Calibri" w:hAnsi="Calibri" w:cs="Arial"/>
        </w:rPr>
        <w:t>The Chief Executive Officer has the overall responsibility for the implementation of this Equality Policy.</w:t>
      </w:r>
    </w:p>
    <w:p w:rsidR="00A21879" w:rsidRPr="00645A56" w:rsidRDefault="00A21879" w:rsidP="00A21879">
      <w:pPr>
        <w:tabs>
          <w:tab w:val="left" w:pos="600"/>
        </w:tabs>
        <w:autoSpaceDE w:val="0"/>
        <w:autoSpaceDN w:val="0"/>
        <w:adjustRightInd w:val="0"/>
        <w:ind w:left="1440"/>
        <w:jc w:val="both"/>
        <w:rPr>
          <w:rFonts w:ascii="Calibri" w:hAnsi="Calibri" w:cs="Arial"/>
        </w:rPr>
      </w:pPr>
    </w:p>
    <w:p w:rsidR="00A21879" w:rsidRPr="00645A56" w:rsidRDefault="00A21879" w:rsidP="00A21879">
      <w:pPr>
        <w:numPr>
          <w:ilvl w:val="2"/>
          <w:numId w:val="3"/>
        </w:numPr>
        <w:tabs>
          <w:tab w:val="left" w:pos="600"/>
        </w:tabs>
        <w:autoSpaceDE w:val="0"/>
        <w:autoSpaceDN w:val="0"/>
        <w:adjustRightInd w:val="0"/>
        <w:ind w:left="1440"/>
        <w:jc w:val="both"/>
        <w:rPr>
          <w:rFonts w:ascii="Calibri" w:hAnsi="Calibri" w:cs="Arial"/>
        </w:rPr>
      </w:pPr>
      <w:r w:rsidRPr="00645A56">
        <w:rPr>
          <w:rFonts w:ascii="Calibri" w:hAnsi="Calibri" w:cs="Arial"/>
        </w:rPr>
        <w:t>A</w:t>
      </w:r>
      <w:r w:rsidR="00BA7EF2">
        <w:rPr>
          <w:rFonts w:ascii="Calibri" w:hAnsi="Calibri" w:cs="Arial"/>
        </w:rPr>
        <w:t>n individual</w:t>
      </w:r>
      <w:r w:rsidRPr="00645A56">
        <w:rPr>
          <w:rFonts w:ascii="Calibri" w:hAnsi="Calibri" w:cs="Arial"/>
        </w:rPr>
        <w:t xml:space="preserve"> will be designated as the </w:t>
      </w:r>
      <w:r w:rsidR="004D6B99">
        <w:rPr>
          <w:rFonts w:ascii="Calibri" w:hAnsi="Calibri" w:cs="Arial"/>
        </w:rPr>
        <w:t xml:space="preserve">Safeguarding and </w:t>
      </w:r>
      <w:r w:rsidRPr="00645A56">
        <w:rPr>
          <w:rFonts w:ascii="Calibri" w:hAnsi="Calibri" w:cs="Arial"/>
        </w:rPr>
        <w:t xml:space="preserve">Equality Officer by the Chief Executive, and will have the overall day-to-day responsibility for the implementation of this Equality Policy and for achieving any equality related actions resulting from it.  The </w:t>
      </w:r>
      <w:r w:rsidR="00B601CC">
        <w:rPr>
          <w:rFonts w:ascii="Calibri" w:hAnsi="Calibri" w:cs="Arial"/>
        </w:rPr>
        <w:t xml:space="preserve">Safeguarding and </w:t>
      </w:r>
      <w:r w:rsidRPr="00645A56">
        <w:rPr>
          <w:rFonts w:ascii="Calibri" w:hAnsi="Calibri" w:cs="Arial"/>
        </w:rPr>
        <w:t xml:space="preserve">Equality Officer's work programme will be amended to reflect this.  </w:t>
      </w:r>
      <w:r w:rsidR="00652DC4">
        <w:rPr>
          <w:rFonts w:ascii="Calibri" w:hAnsi="Calibri" w:cs="Arial"/>
        </w:rPr>
        <w:t>A</w:t>
      </w:r>
      <w:r w:rsidRPr="00645A56">
        <w:rPr>
          <w:rFonts w:ascii="Calibri" w:hAnsi="Calibri" w:cs="Arial"/>
        </w:rPr>
        <w:t>n internal and/or external equality group will be created to provide additional support</w:t>
      </w:r>
      <w:r w:rsidR="00652DC4">
        <w:rPr>
          <w:rFonts w:ascii="Calibri" w:hAnsi="Calibri" w:cs="Arial"/>
        </w:rPr>
        <w:t xml:space="preserve"> if the CEO decides this is needed</w:t>
      </w:r>
      <w:r w:rsidRPr="00645A56">
        <w:rPr>
          <w:rFonts w:ascii="Calibri" w:hAnsi="Calibri" w:cs="Arial"/>
        </w:rPr>
        <w:t>.</w:t>
      </w:r>
    </w:p>
    <w:p w:rsidR="00A21879" w:rsidRPr="00645A56" w:rsidRDefault="00A21879" w:rsidP="00A21879">
      <w:pPr>
        <w:tabs>
          <w:tab w:val="left" w:pos="600"/>
        </w:tabs>
        <w:autoSpaceDE w:val="0"/>
        <w:autoSpaceDN w:val="0"/>
        <w:adjustRightInd w:val="0"/>
        <w:ind w:left="1440"/>
        <w:jc w:val="both"/>
        <w:rPr>
          <w:rFonts w:ascii="Calibri" w:hAnsi="Calibri" w:cs="Arial"/>
        </w:rPr>
      </w:pPr>
    </w:p>
    <w:p w:rsidR="004D6B99" w:rsidRDefault="00A21879" w:rsidP="00A21879">
      <w:pPr>
        <w:numPr>
          <w:ilvl w:val="2"/>
          <w:numId w:val="3"/>
        </w:numPr>
        <w:tabs>
          <w:tab w:val="left" w:pos="600"/>
        </w:tabs>
        <w:autoSpaceDE w:val="0"/>
        <w:autoSpaceDN w:val="0"/>
        <w:adjustRightInd w:val="0"/>
        <w:ind w:left="1440"/>
        <w:jc w:val="both"/>
        <w:rPr>
          <w:rFonts w:ascii="Calibri" w:hAnsi="Calibri" w:cs="Arial"/>
        </w:rPr>
      </w:pPr>
      <w:r w:rsidRPr="00645A56">
        <w:rPr>
          <w:rFonts w:ascii="Calibri" w:hAnsi="Calibri" w:cs="Arial"/>
        </w:rPr>
        <w:t xml:space="preserve">All Stakeholders have the responsibility to respect, follow and promote the spirit and intentions of this Equality Policy.  </w:t>
      </w:r>
    </w:p>
    <w:p w:rsidR="008B1CAE" w:rsidRDefault="008B1CAE">
      <w:pPr>
        <w:pStyle w:val="ListParagraph"/>
        <w:rPr>
          <w:rFonts w:ascii="Calibri" w:hAnsi="Calibri" w:cs="Arial"/>
        </w:rPr>
      </w:pPr>
    </w:p>
    <w:p w:rsidR="004D6B99" w:rsidRPr="00645A56" w:rsidRDefault="00A21879" w:rsidP="00A21879">
      <w:pPr>
        <w:numPr>
          <w:ilvl w:val="2"/>
          <w:numId w:val="3"/>
        </w:numPr>
        <w:tabs>
          <w:tab w:val="left" w:pos="600"/>
        </w:tabs>
        <w:autoSpaceDE w:val="0"/>
        <w:autoSpaceDN w:val="0"/>
        <w:adjustRightInd w:val="0"/>
        <w:ind w:left="1440"/>
        <w:jc w:val="both"/>
        <w:rPr>
          <w:rFonts w:ascii="Calibri" w:hAnsi="Calibri" w:cs="Arial"/>
        </w:rPr>
      </w:pPr>
      <w:r w:rsidRPr="00645A56">
        <w:rPr>
          <w:rFonts w:ascii="Calibri" w:hAnsi="Calibri" w:cs="Arial"/>
        </w:rPr>
        <w:lastRenderedPageBreak/>
        <w:t xml:space="preserve">Individual work programmes for </w:t>
      </w:r>
      <w:r w:rsidR="00645A56">
        <w:rPr>
          <w:rFonts w:ascii="Calibri" w:hAnsi="Calibri" w:cs="Arial"/>
        </w:rPr>
        <w:t>DSGB</w:t>
      </w:r>
      <w:r w:rsidRPr="00645A56">
        <w:rPr>
          <w:rFonts w:ascii="Calibri" w:hAnsi="Calibri" w:cs="Arial"/>
        </w:rPr>
        <w:t xml:space="preserve"> staff will be amended to include equality related tasks where appropriate.</w:t>
      </w:r>
    </w:p>
    <w:p w:rsidR="006B41BD" w:rsidRPr="00645A56" w:rsidRDefault="006B41BD" w:rsidP="00A21879">
      <w:pPr>
        <w:tabs>
          <w:tab w:val="left" w:pos="600"/>
        </w:tabs>
        <w:autoSpaceDE w:val="0"/>
        <w:autoSpaceDN w:val="0"/>
        <w:adjustRightInd w:val="0"/>
        <w:ind w:left="1440"/>
        <w:jc w:val="both"/>
        <w:rPr>
          <w:rFonts w:ascii="Calibri" w:hAnsi="Calibri" w:cs="Arial"/>
        </w:rPr>
      </w:pPr>
    </w:p>
    <w:p w:rsidR="00A21879" w:rsidRPr="00645A56" w:rsidRDefault="00A21879" w:rsidP="00A21879">
      <w:pPr>
        <w:numPr>
          <w:ilvl w:val="1"/>
          <w:numId w:val="3"/>
        </w:numPr>
        <w:tabs>
          <w:tab w:val="left" w:pos="600"/>
        </w:tabs>
        <w:autoSpaceDE w:val="0"/>
        <w:autoSpaceDN w:val="0"/>
        <w:adjustRightInd w:val="0"/>
        <w:ind w:left="600" w:hanging="600"/>
        <w:jc w:val="both"/>
        <w:rPr>
          <w:rFonts w:ascii="Calibri" w:hAnsi="Calibri" w:cs="Arial"/>
        </w:rPr>
      </w:pPr>
      <w:r w:rsidRPr="00645A56">
        <w:rPr>
          <w:rFonts w:ascii="Calibri" w:hAnsi="Calibri" w:cs="Arial"/>
        </w:rPr>
        <w:t xml:space="preserve">This Equality Policy will be implemented immediately following Board approval. </w:t>
      </w:r>
    </w:p>
    <w:p w:rsidR="00A21879" w:rsidRPr="00645A56" w:rsidRDefault="00A21879" w:rsidP="00A21879">
      <w:pPr>
        <w:tabs>
          <w:tab w:val="left" w:pos="567"/>
          <w:tab w:val="left" w:pos="600"/>
        </w:tabs>
        <w:autoSpaceDE w:val="0"/>
        <w:autoSpaceDN w:val="0"/>
        <w:adjustRightInd w:val="0"/>
        <w:ind w:left="567" w:hanging="567"/>
        <w:jc w:val="both"/>
        <w:rPr>
          <w:rFonts w:ascii="Calibri" w:hAnsi="Calibri" w:cs="Arial"/>
        </w:rPr>
      </w:pPr>
      <w:r w:rsidRPr="00645A56">
        <w:rPr>
          <w:rFonts w:ascii="Calibri" w:hAnsi="Calibri" w:cs="Arial"/>
        </w:rPr>
        <w:t xml:space="preserve"> </w:t>
      </w:r>
      <w:r w:rsidRPr="00645A56">
        <w:rPr>
          <w:rFonts w:ascii="Calibri" w:hAnsi="Calibri" w:cs="Arial"/>
        </w:rPr>
        <w:tab/>
      </w:r>
      <w:r w:rsidRPr="00645A56">
        <w:rPr>
          <w:rFonts w:ascii="Calibri" w:hAnsi="Calibri" w:cs="Arial"/>
        </w:rPr>
        <w:tab/>
        <w:t>Implementation requires the following actions:</w:t>
      </w:r>
    </w:p>
    <w:p w:rsidR="00A21879" w:rsidRPr="00645A56" w:rsidRDefault="00A21879" w:rsidP="00A21879">
      <w:pPr>
        <w:tabs>
          <w:tab w:val="left" w:pos="600"/>
        </w:tabs>
        <w:autoSpaceDE w:val="0"/>
        <w:autoSpaceDN w:val="0"/>
        <w:adjustRightInd w:val="0"/>
        <w:ind w:left="600"/>
        <w:jc w:val="both"/>
        <w:rPr>
          <w:rFonts w:ascii="Calibri" w:hAnsi="Calibri" w:cs="Arial"/>
        </w:rPr>
      </w:pPr>
    </w:p>
    <w:p w:rsidR="00A21879" w:rsidRPr="00645A56" w:rsidRDefault="00A21879" w:rsidP="00A21879">
      <w:pPr>
        <w:numPr>
          <w:ilvl w:val="2"/>
          <w:numId w:val="3"/>
        </w:numPr>
        <w:tabs>
          <w:tab w:val="left" w:pos="600"/>
        </w:tabs>
        <w:autoSpaceDE w:val="0"/>
        <w:autoSpaceDN w:val="0"/>
        <w:adjustRightInd w:val="0"/>
        <w:ind w:left="1440"/>
        <w:jc w:val="both"/>
        <w:rPr>
          <w:rFonts w:ascii="Calibri" w:hAnsi="Calibri" w:cs="Arial"/>
        </w:rPr>
      </w:pPr>
      <w:r w:rsidRPr="00645A56">
        <w:rPr>
          <w:rFonts w:ascii="Calibri" w:hAnsi="Calibri" w:cs="Arial"/>
        </w:rPr>
        <w:t>Job applicants</w:t>
      </w:r>
      <w:r w:rsidR="007F4155">
        <w:rPr>
          <w:rFonts w:ascii="Calibri" w:hAnsi="Calibri" w:cs="Arial"/>
        </w:rPr>
        <w:t>,</w:t>
      </w:r>
      <w:r w:rsidRPr="00645A56">
        <w:rPr>
          <w:rFonts w:ascii="Calibri" w:hAnsi="Calibri" w:cs="Arial"/>
        </w:rPr>
        <w:t xml:space="preserve"> employees</w:t>
      </w:r>
      <w:r w:rsidR="007F4155">
        <w:rPr>
          <w:rFonts w:ascii="Calibri" w:hAnsi="Calibri" w:cs="Arial"/>
        </w:rPr>
        <w:t xml:space="preserve"> and athletes</w:t>
      </w:r>
      <w:r w:rsidRPr="00645A56">
        <w:rPr>
          <w:rFonts w:ascii="Calibri" w:hAnsi="Calibri" w:cs="Arial"/>
        </w:rPr>
        <w:t xml:space="preserve"> will be required to abide by this Equality Statement and the </w:t>
      </w:r>
      <w:r w:rsidR="00645A56">
        <w:rPr>
          <w:rFonts w:ascii="Calibri" w:hAnsi="Calibri" w:cs="Arial"/>
        </w:rPr>
        <w:t>DSGB</w:t>
      </w:r>
      <w:r w:rsidRPr="00645A56">
        <w:rPr>
          <w:rFonts w:ascii="Calibri" w:hAnsi="Calibri" w:cs="Arial"/>
        </w:rPr>
        <w:t xml:space="preserve"> Equal</w:t>
      </w:r>
      <w:r w:rsidR="007F4155">
        <w:rPr>
          <w:rFonts w:ascii="Calibri" w:hAnsi="Calibri" w:cs="Arial"/>
        </w:rPr>
        <w:t>ity</w:t>
      </w:r>
      <w:r w:rsidRPr="00645A56">
        <w:rPr>
          <w:rFonts w:ascii="Calibri" w:hAnsi="Calibri" w:cs="Arial"/>
        </w:rPr>
        <w:t xml:space="preserve"> and </w:t>
      </w:r>
      <w:r w:rsidR="007F4155">
        <w:rPr>
          <w:rFonts w:ascii="Calibri" w:hAnsi="Calibri" w:cs="Arial"/>
        </w:rPr>
        <w:t xml:space="preserve">associated </w:t>
      </w:r>
      <w:r w:rsidRPr="00645A56">
        <w:rPr>
          <w:rFonts w:ascii="Calibri" w:hAnsi="Calibri" w:cs="Arial"/>
        </w:rPr>
        <w:t xml:space="preserve"> </w:t>
      </w:r>
      <w:r w:rsidR="007F4155">
        <w:rPr>
          <w:rFonts w:ascii="Calibri" w:hAnsi="Calibri" w:cs="Arial"/>
        </w:rPr>
        <w:t>p</w:t>
      </w:r>
      <w:r w:rsidRPr="00645A56">
        <w:rPr>
          <w:rFonts w:ascii="Calibri" w:hAnsi="Calibri" w:cs="Arial"/>
        </w:rPr>
        <w:t xml:space="preserve">olicies which are contained in the </w:t>
      </w:r>
      <w:r w:rsidR="007F4155">
        <w:rPr>
          <w:rFonts w:ascii="Calibri" w:hAnsi="Calibri" w:cs="Arial"/>
        </w:rPr>
        <w:t>relevant</w:t>
      </w:r>
      <w:r w:rsidR="007F4155" w:rsidRPr="00645A56">
        <w:rPr>
          <w:rFonts w:ascii="Calibri" w:hAnsi="Calibri" w:cs="Arial"/>
        </w:rPr>
        <w:t xml:space="preserve"> </w:t>
      </w:r>
      <w:r w:rsidRPr="00645A56">
        <w:rPr>
          <w:rFonts w:ascii="Calibri" w:hAnsi="Calibri" w:cs="Arial"/>
        </w:rPr>
        <w:t xml:space="preserve">Handbook and which will be regularly reviewed by </w:t>
      </w:r>
      <w:r w:rsidR="00645A56">
        <w:rPr>
          <w:rFonts w:ascii="Calibri" w:hAnsi="Calibri" w:cs="Arial"/>
        </w:rPr>
        <w:t>DSGB</w:t>
      </w:r>
      <w:r w:rsidRPr="00645A56">
        <w:rPr>
          <w:rFonts w:ascii="Calibri" w:hAnsi="Calibri" w:cs="Arial"/>
        </w:rPr>
        <w:t xml:space="preserve"> together with employment practices to ensure continuing compliance with relevant legislation, and where possible good practice. All job packs sent out by </w:t>
      </w:r>
      <w:r w:rsidR="00645A56">
        <w:rPr>
          <w:rFonts w:ascii="Calibri" w:hAnsi="Calibri" w:cs="Arial"/>
        </w:rPr>
        <w:t>DSGB</w:t>
      </w:r>
      <w:r w:rsidRPr="00645A56">
        <w:rPr>
          <w:rFonts w:ascii="Calibri" w:hAnsi="Calibri" w:cs="Arial"/>
        </w:rPr>
        <w:t xml:space="preserve"> will contain a policy statement similar to the following:</w:t>
      </w:r>
    </w:p>
    <w:p w:rsidR="00A21879" w:rsidRPr="00645A56" w:rsidRDefault="00A21879" w:rsidP="00A21879">
      <w:pPr>
        <w:tabs>
          <w:tab w:val="left" w:pos="600"/>
        </w:tabs>
        <w:autoSpaceDE w:val="0"/>
        <w:autoSpaceDN w:val="0"/>
        <w:adjustRightInd w:val="0"/>
        <w:ind w:left="1440"/>
        <w:jc w:val="both"/>
        <w:rPr>
          <w:rFonts w:ascii="Calibri" w:hAnsi="Calibri" w:cs="Arial"/>
        </w:rPr>
      </w:pPr>
    </w:p>
    <w:p w:rsidR="00BA7EF2" w:rsidRPr="00645A56" w:rsidRDefault="00BA7EF2" w:rsidP="00BA7EF2">
      <w:pPr>
        <w:autoSpaceDE w:val="0"/>
        <w:autoSpaceDN w:val="0"/>
        <w:adjustRightInd w:val="0"/>
        <w:ind w:left="1440"/>
        <w:jc w:val="both"/>
        <w:rPr>
          <w:rFonts w:ascii="Calibri" w:hAnsi="Calibri" w:cs="Arial"/>
          <w:i/>
        </w:rPr>
      </w:pPr>
      <w:r w:rsidRPr="00BA7EF2">
        <w:rPr>
          <w:rFonts w:ascii="Calibri" w:hAnsi="Calibri" w:cs="Arial"/>
          <w:i/>
        </w:rPr>
        <w:t>"DSGB</w:t>
      </w:r>
      <w:r w:rsidRPr="00BA7EF2">
        <w:rPr>
          <w:rFonts w:ascii="Calibri" w:hAnsi="Calibri" w:cs="Arial"/>
        </w:rPr>
        <w:t xml:space="preserve"> </w:t>
      </w:r>
      <w:r w:rsidRPr="00BA7EF2">
        <w:rPr>
          <w:rFonts w:ascii="Calibri" w:hAnsi="Calibri" w:cs="Arial"/>
          <w:i/>
        </w:rPr>
        <w:t>is committed to providing equal opportunities for all and will ensure this policy is consistently implemented [and is committed to following best practice in the welfare of young people and vulnerable adults].</w:t>
      </w:r>
      <w:r w:rsidRPr="00645A56">
        <w:rPr>
          <w:rFonts w:ascii="Calibri" w:hAnsi="Calibri" w:cs="Arial"/>
          <w:i/>
        </w:rPr>
        <w:t xml:space="preserve">  </w:t>
      </w:r>
    </w:p>
    <w:p w:rsidR="00BA7EF2" w:rsidRPr="00645A56" w:rsidRDefault="00BA7EF2" w:rsidP="00A21879">
      <w:pPr>
        <w:autoSpaceDE w:val="0"/>
        <w:autoSpaceDN w:val="0"/>
        <w:adjustRightInd w:val="0"/>
        <w:ind w:left="1440"/>
        <w:jc w:val="both"/>
        <w:rPr>
          <w:rFonts w:ascii="Calibri" w:hAnsi="Calibri" w:cs="Arial"/>
          <w:i/>
        </w:rPr>
      </w:pPr>
    </w:p>
    <w:p w:rsidR="00A21879" w:rsidRPr="00645A56" w:rsidRDefault="00A21879" w:rsidP="00A21879">
      <w:pPr>
        <w:numPr>
          <w:ilvl w:val="2"/>
          <w:numId w:val="3"/>
        </w:numPr>
        <w:tabs>
          <w:tab w:val="left" w:pos="600"/>
        </w:tabs>
        <w:autoSpaceDE w:val="0"/>
        <w:autoSpaceDN w:val="0"/>
        <w:adjustRightInd w:val="0"/>
        <w:ind w:left="1440"/>
        <w:jc w:val="both"/>
        <w:rPr>
          <w:rFonts w:ascii="Calibri" w:hAnsi="Calibri" w:cs="Arial"/>
        </w:rPr>
      </w:pPr>
      <w:r w:rsidRPr="00645A56">
        <w:rPr>
          <w:rFonts w:ascii="Calibri" w:hAnsi="Calibri" w:cs="Arial"/>
        </w:rPr>
        <w:t>No applicant for any post (including</w:t>
      </w:r>
      <w:r w:rsidR="007F4155">
        <w:rPr>
          <w:rFonts w:ascii="Calibri" w:hAnsi="Calibri" w:cs="Arial"/>
        </w:rPr>
        <w:t xml:space="preserve"> athletes,</w:t>
      </w:r>
      <w:r w:rsidRPr="00645A56">
        <w:rPr>
          <w:rFonts w:ascii="Calibri" w:hAnsi="Calibri" w:cs="Arial"/>
        </w:rPr>
        <w:t xml:space="preserve"> job applicants, consultant advisers and suppliers) will be placed at a disadvantage by requirements or conditions which are not necessary </w:t>
      </w:r>
      <w:r w:rsidR="00D82243">
        <w:rPr>
          <w:rFonts w:ascii="Calibri" w:hAnsi="Calibri" w:cs="Arial"/>
        </w:rPr>
        <w:t>for</w:t>
      </w:r>
      <w:r w:rsidRPr="00645A56">
        <w:rPr>
          <w:rFonts w:ascii="Calibri" w:hAnsi="Calibri" w:cs="Arial"/>
        </w:rPr>
        <w:t xml:space="preserve"> the performance of the </w:t>
      </w:r>
      <w:r w:rsidR="007F4155">
        <w:rPr>
          <w:rFonts w:ascii="Calibri" w:hAnsi="Calibri" w:cs="Arial"/>
        </w:rPr>
        <w:t>role</w:t>
      </w:r>
      <w:r w:rsidR="007F4155" w:rsidRPr="00645A56">
        <w:rPr>
          <w:rFonts w:ascii="Calibri" w:hAnsi="Calibri" w:cs="Arial"/>
        </w:rPr>
        <w:t xml:space="preserve"> </w:t>
      </w:r>
      <w:r w:rsidRPr="00645A56">
        <w:rPr>
          <w:rFonts w:ascii="Calibri" w:hAnsi="Calibri" w:cs="Arial"/>
        </w:rPr>
        <w:t>or which constitute unlawful discrimination.</w:t>
      </w:r>
    </w:p>
    <w:p w:rsidR="00A21879" w:rsidRPr="00645A56" w:rsidRDefault="00A21879" w:rsidP="00A21879">
      <w:pPr>
        <w:tabs>
          <w:tab w:val="left" w:pos="600"/>
        </w:tabs>
        <w:autoSpaceDE w:val="0"/>
        <w:autoSpaceDN w:val="0"/>
        <w:adjustRightInd w:val="0"/>
        <w:ind w:left="720"/>
        <w:jc w:val="both"/>
        <w:rPr>
          <w:rFonts w:ascii="Calibri" w:hAnsi="Calibri" w:cs="Arial"/>
        </w:rPr>
      </w:pPr>
    </w:p>
    <w:p w:rsidR="00A21879" w:rsidRPr="00645A56" w:rsidRDefault="00A21879" w:rsidP="00A21879">
      <w:pPr>
        <w:numPr>
          <w:ilvl w:val="2"/>
          <w:numId w:val="3"/>
        </w:numPr>
        <w:tabs>
          <w:tab w:val="left" w:pos="600"/>
        </w:tabs>
        <w:autoSpaceDE w:val="0"/>
        <w:autoSpaceDN w:val="0"/>
        <w:adjustRightInd w:val="0"/>
        <w:ind w:left="1440"/>
        <w:jc w:val="both"/>
        <w:rPr>
          <w:rFonts w:ascii="Calibri" w:hAnsi="Calibri" w:cs="Arial"/>
        </w:rPr>
      </w:pPr>
      <w:r w:rsidRPr="00645A56">
        <w:rPr>
          <w:rFonts w:ascii="Calibri" w:hAnsi="Calibri" w:cs="Arial"/>
        </w:rPr>
        <w:t xml:space="preserve"> Directors and consultants (including contractors, advisers and where appropriate suppliers) to </w:t>
      </w:r>
      <w:r w:rsidR="00645A56">
        <w:rPr>
          <w:rFonts w:ascii="Calibri" w:hAnsi="Calibri" w:cs="Arial"/>
        </w:rPr>
        <w:t>DSGB</w:t>
      </w:r>
      <w:r w:rsidRPr="00645A56">
        <w:rPr>
          <w:rFonts w:ascii="Calibri" w:hAnsi="Calibri" w:cs="Arial"/>
        </w:rPr>
        <w:t xml:space="preserve"> will be required to abide by this Equality Policy and it will be referred to in any agreements or contracts issued by </w:t>
      </w:r>
      <w:r w:rsidR="00645A56">
        <w:rPr>
          <w:rFonts w:ascii="Calibri" w:hAnsi="Calibri" w:cs="Arial"/>
        </w:rPr>
        <w:t>DSGB</w:t>
      </w:r>
      <w:r w:rsidRPr="00645A56">
        <w:rPr>
          <w:rFonts w:ascii="Calibri" w:hAnsi="Calibri" w:cs="Arial"/>
        </w:rPr>
        <w:t xml:space="preserve"> which will be regularly reviewed by </w:t>
      </w:r>
      <w:r w:rsidR="00645A56">
        <w:rPr>
          <w:rFonts w:ascii="Calibri" w:hAnsi="Calibri" w:cs="Arial"/>
        </w:rPr>
        <w:t>DSGB</w:t>
      </w:r>
      <w:r w:rsidR="007F711E">
        <w:rPr>
          <w:rFonts w:ascii="Calibri" w:hAnsi="Calibri" w:cs="Arial"/>
        </w:rPr>
        <w:t>.</w:t>
      </w:r>
    </w:p>
    <w:p w:rsidR="00A21879" w:rsidRDefault="00A21879" w:rsidP="00A21879">
      <w:pPr>
        <w:numPr>
          <w:ilvl w:val="2"/>
          <w:numId w:val="3"/>
        </w:numPr>
        <w:tabs>
          <w:tab w:val="left" w:pos="600"/>
        </w:tabs>
        <w:autoSpaceDE w:val="0"/>
        <w:autoSpaceDN w:val="0"/>
        <w:adjustRightInd w:val="0"/>
        <w:ind w:left="1440"/>
        <w:jc w:val="both"/>
        <w:rPr>
          <w:rFonts w:ascii="Calibri" w:hAnsi="Calibri" w:cs="Arial"/>
        </w:rPr>
      </w:pPr>
      <w:r w:rsidRPr="00645A56">
        <w:rPr>
          <w:rFonts w:ascii="Calibri" w:hAnsi="Calibri" w:cs="Arial"/>
        </w:rPr>
        <w:t xml:space="preserve">Volunteers will be required to abide by this Equality Policy and the, Equal Opportunities section of the </w:t>
      </w:r>
      <w:r w:rsidR="00645A56">
        <w:rPr>
          <w:rFonts w:ascii="Calibri" w:hAnsi="Calibri" w:cs="Arial"/>
        </w:rPr>
        <w:t>DSGB</w:t>
      </w:r>
      <w:r w:rsidRPr="00645A56">
        <w:rPr>
          <w:rFonts w:ascii="Calibri" w:hAnsi="Calibri" w:cs="Arial"/>
        </w:rPr>
        <w:t xml:space="preserve"> Volunteer Agreement and Handbook which will be regularly reviewed by </w:t>
      </w:r>
      <w:r w:rsidR="00645A56">
        <w:rPr>
          <w:rFonts w:ascii="Calibri" w:hAnsi="Calibri" w:cs="Arial"/>
        </w:rPr>
        <w:t>DSGB</w:t>
      </w:r>
      <w:r w:rsidRPr="00645A56">
        <w:rPr>
          <w:rFonts w:ascii="Calibri" w:hAnsi="Calibri" w:cs="Arial"/>
        </w:rPr>
        <w:t>.</w:t>
      </w:r>
    </w:p>
    <w:p w:rsidR="00956800" w:rsidRPr="00645A56" w:rsidRDefault="00956800" w:rsidP="00956800">
      <w:pPr>
        <w:tabs>
          <w:tab w:val="left" w:pos="600"/>
        </w:tabs>
        <w:autoSpaceDE w:val="0"/>
        <w:autoSpaceDN w:val="0"/>
        <w:adjustRightInd w:val="0"/>
        <w:ind w:left="1440"/>
        <w:jc w:val="both"/>
        <w:rPr>
          <w:rFonts w:ascii="Calibri" w:hAnsi="Calibri" w:cs="Arial"/>
        </w:rPr>
      </w:pPr>
    </w:p>
    <w:p w:rsidR="00A21879" w:rsidRPr="00645A56" w:rsidRDefault="00A21879" w:rsidP="00A21879">
      <w:pPr>
        <w:numPr>
          <w:ilvl w:val="2"/>
          <w:numId w:val="3"/>
        </w:numPr>
        <w:tabs>
          <w:tab w:val="left" w:pos="600"/>
        </w:tabs>
        <w:autoSpaceDE w:val="0"/>
        <w:autoSpaceDN w:val="0"/>
        <w:adjustRightInd w:val="0"/>
        <w:ind w:left="1440"/>
        <w:jc w:val="both"/>
        <w:rPr>
          <w:rFonts w:ascii="Calibri" w:hAnsi="Calibri" w:cs="Arial"/>
        </w:rPr>
      </w:pPr>
      <w:r w:rsidRPr="00645A56">
        <w:rPr>
          <w:rFonts w:ascii="Calibri" w:hAnsi="Calibri" w:cs="Arial"/>
        </w:rPr>
        <w:t xml:space="preserve">Participants will be required to abide by this Equality Policy which will be regularly reviewed by </w:t>
      </w:r>
      <w:r w:rsidR="00645A56">
        <w:rPr>
          <w:rFonts w:ascii="Calibri" w:hAnsi="Calibri" w:cs="Arial"/>
        </w:rPr>
        <w:t>DSGB</w:t>
      </w:r>
      <w:r w:rsidRPr="00645A56">
        <w:rPr>
          <w:rFonts w:ascii="Calibri" w:hAnsi="Calibri" w:cs="Arial"/>
        </w:rPr>
        <w:t>.</w:t>
      </w:r>
    </w:p>
    <w:p w:rsidR="00A21879" w:rsidRDefault="00A21879" w:rsidP="00A21879">
      <w:pPr>
        <w:tabs>
          <w:tab w:val="left" w:pos="600"/>
        </w:tabs>
        <w:autoSpaceDE w:val="0"/>
        <w:autoSpaceDN w:val="0"/>
        <w:adjustRightInd w:val="0"/>
        <w:ind w:left="1440"/>
        <w:jc w:val="both"/>
        <w:rPr>
          <w:rFonts w:ascii="Calibri" w:hAnsi="Calibri" w:cs="Arial"/>
        </w:rPr>
      </w:pPr>
    </w:p>
    <w:p w:rsidR="006B41BD" w:rsidRPr="00645A56" w:rsidRDefault="006B41BD" w:rsidP="00A21879">
      <w:pPr>
        <w:tabs>
          <w:tab w:val="left" w:pos="600"/>
        </w:tabs>
        <w:autoSpaceDE w:val="0"/>
        <w:autoSpaceDN w:val="0"/>
        <w:adjustRightInd w:val="0"/>
        <w:ind w:left="1440"/>
        <w:jc w:val="both"/>
        <w:rPr>
          <w:rFonts w:ascii="Calibri" w:hAnsi="Calibri" w:cs="Arial"/>
        </w:rPr>
      </w:pPr>
    </w:p>
    <w:p w:rsidR="00A21879" w:rsidRPr="00645A56" w:rsidRDefault="00A21879" w:rsidP="00A21879">
      <w:pPr>
        <w:numPr>
          <w:ilvl w:val="1"/>
          <w:numId w:val="3"/>
        </w:numPr>
        <w:tabs>
          <w:tab w:val="left" w:pos="600"/>
        </w:tabs>
        <w:autoSpaceDE w:val="0"/>
        <w:autoSpaceDN w:val="0"/>
        <w:adjustRightInd w:val="0"/>
        <w:ind w:left="600" w:hanging="600"/>
        <w:jc w:val="both"/>
        <w:rPr>
          <w:rFonts w:ascii="Calibri" w:hAnsi="Calibri" w:cs="Arial"/>
        </w:rPr>
      </w:pPr>
      <w:r w:rsidRPr="00AB01DE">
        <w:rPr>
          <w:rFonts w:ascii="Calibri" w:hAnsi="Calibri" w:cs="Arial"/>
          <w:u w:val="single"/>
        </w:rPr>
        <w:t>This Equality Policy will be communicated in the following ways</w:t>
      </w:r>
      <w:r w:rsidRPr="00645A56">
        <w:rPr>
          <w:rFonts w:ascii="Calibri" w:hAnsi="Calibri" w:cs="Arial"/>
        </w:rPr>
        <w:t>:</w:t>
      </w:r>
    </w:p>
    <w:p w:rsidR="00A21879" w:rsidRPr="00645A56" w:rsidRDefault="00A21879" w:rsidP="00A21879">
      <w:pPr>
        <w:tabs>
          <w:tab w:val="left" w:pos="600"/>
        </w:tabs>
        <w:autoSpaceDE w:val="0"/>
        <w:autoSpaceDN w:val="0"/>
        <w:adjustRightInd w:val="0"/>
        <w:ind w:left="600"/>
        <w:jc w:val="both"/>
        <w:rPr>
          <w:rFonts w:ascii="Calibri" w:hAnsi="Calibri" w:cs="Arial"/>
        </w:rPr>
      </w:pPr>
    </w:p>
    <w:p w:rsidR="00A21879" w:rsidRPr="00645A56" w:rsidRDefault="00A21879" w:rsidP="00A21879">
      <w:pPr>
        <w:numPr>
          <w:ilvl w:val="2"/>
          <w:numId w:val="3"/>
        </w:numPr>
        <w:tabs>
          <w:tab w:val="left" w:pos="600"/>
        </w:tabs>
        <w:autoSpaceDE w:val="0"/>
        <w:autoSpaceDN w:val="0"/>
        <w:adjustRightInd w:val="0"/>
        <w:ind w:left="1440"/>
        <w:jc w:val="both"/>
        <w:rPr>
          <w:rFonts w:ascii="Calibri" w:hAnsi="Calibri" w:cs="Arial"/>
        </w:rPr>
      </w:pPr>
      <w:r w:rsidRPr="00645A56">
        <w:rPr>
          <w:rFonts w:ascii="Calibri" w:hAnsi="Calibri" w:cs="Arial"/>
        </w:rPr>
        <w:t>The Policy will be referenced in:</w:t>
      </w:r>
    </w:p>
    <w:p w:rsidR="00A21879" w:rsidRPr="00645A56" w:rsidRDefault="00A21879" w:rsidP="00A21879">
      <w:pPr>
        <w:tabs>
          <w:tab w:val="left" w:pos="600"/>
        </w:tabs>
        <w:autoSpaceDE w:val="0"/>
        <w:autoSpaceDN w:val="0"/>
        <w:adjustRightInd w:val="0"/>
        <w:ind w:left="720"/>
        <w:jc w:val="both"/>
        <w:rPr>
          <w:rFonts w:ascii="Calibri" w:hAnsi="Calibri" w:cs="Arial"/>
        </w:rPr>
      </w:pPr>
    </w:p>
    <w:p w:rsidR="00A21879" w:rsidRPr="00645A56" w:rsidRDefault="00A21879" w:rsidP="00A21879">
      <w:pPr>
        <w:numPr>
          <w:ilvl w:val="0"/>
          <w:numId w:val="2"/>
        </w:numPr>
        <w:tabs>
          <w:tab w:val="left" w:pos="600"/>
        </w:tabs>
        <w:autoSpaceDE w:val="0"/>
        <w:autoSpaceDN w:val="0"/>
        <w:adjustRightInd w:val="0"/>
        <w:jc w:val="both"/>
        <w:rPr>
          <w:rFonts w:ascii="Calibri" w:hAnsi="Calibri" w:cs="Arial"/>
        </w:rPr>
      </w:pPr>
      <w:r w:rsidRPr="00645A56">
        <w:rPr>
          <w:rFonts w:ascii="Calibri" w:hAnsi="Calibri" w:cs="Arial"/>
        </w:rPr>
        <w:t xml:space="preserve">The </w:t>
      </w:r>
      <w:r w:rsidR="00645A56">
        <w:rPr>
          <w:rFonts w:ascii="Calibri" w:hAnsi="Calibri" w:cs="Arial"/>
        </w:rPr>
        <w:t>DSGB</w:t>
      </w:r>
      <w:r w:rsidRPr="00645A56">
        <w:rPr>
          <w:rFonts w:ascii="Calibri" w:hAnsi="Calibri" w:cs="Arial"/>
        </w:rPr>
        <w:t xml:space="preserve"> Employee Handbook.  </w:t>
      </w:r>
    </w:p>
    <w:p w:rsidR="00A21879" w:rsidRPr="00645A56" w:rsidRDefault="00A21879" w:rsidP="00A21879">
      <w:pPr>
        <w:numPr>
          <w:ilvl w:val="0"/>
          <w:numId w:val="2"/>
        </w:numPr>
        <w:tabs>
          <w:tab w:val="left" w:pos="600"/>
        </w:tabs>
        <w:autoSpaceDE w:val="0"/>
        <w:autoSpaceDN w:val="0"/>
        <w:adjustRightInd w:val="0"/>
        <w:jc w:val="both"/>
        <w:rPr>
          <w:rFonts w:ascii="Calibri" w:hAnsi="Calibri" w:cs="Arial"/>
        </w:rPr>
      </w:pPr>
      <w:r w:rsidRPr="00645A56">
        <w:rPr>
          <w:rFonts w:ascii="Calibri" w:hAnsi="Calibri" w:cs="Arial"/>
        </w:rPr>
        <w:t xml:space="preserve">The </w:t>
      </w:r>
      <w:r w:rsidR="00645A56">
        <w:rPr>
          <w:rFonts w:ascii="Calibri" w:hAnsi="Calibri" w:cs="Arial"/>
        </w:rPr>
        <w:t>DSGB</w:t>
      </w:r>
      <w:r w:rsidRPr="00645A56">
        <w:rPr>
          <w:rFonts w:ascii="Calibri" w:hAnsi="Calibri" w:cs="Arial"/>
        </w:rPr>
        <w:t xml:space="preserve"> Director’s Agreement and Handbook</w:t>
      </w:r>
    </w:p>
    <w:p w:rsidR="00A21879" w:rsidRPr="00645A56" w:rsidRDefault="00A21879" w:rsidP="00A21879">
      <w:pPr>
        <w:numPr>
          <w:ilvl w:val="0"/>
          <w:numId w:val="2"/>
        </w:numPr>
        <w:tabs>
          <w:tab w:val="left" w:pos="600"/>
        </w:tabs>
        <w:autoSpaceDE w:val="0"/>
        <w:autoSpaceDN w:val="0"/>
        <w:adjustRightInd w:val="0"/>
        <w:jc w:val="both"/>
        <w:rPr>
          <w:rFonts w:ascii="Calibri" w:hAnsi="Calibri" w:cs="Arial"/>
        </w:rPr>
      </w:pPr>
      <w:r w:rsidRPr="00645A56">
        <w:rPr>
          <w:rFonts w:ascii="Calibri" w:hAnsi="Calibri" w:cs="Arial"/>
        </w:rPr>
        <w:t xml:space="preserve">The </w:t>
      </w:r>
      <w:r w:rsidR="00645A56">
        <w:rPr>
          <w:rFonts w:ascii="Calibri" w:hAnsi="Calibri" w:cs="Arial"/>
        </w:rPr>
        <w:t>DSGB</w:t>
      </w:r>
      <w:r w:rsidRPr="00645A56">
        <w:rPr>
          <w:rFonts w:ascii="Calibri" w:hAnsi="Calibri" w:cs="Arial"/>
        </w:rPr>
        <w:t xml:space="preserve"> Consultancy Agreement</w:t>
      </w:r>
    </w:p>
    <w:p w:rsidR="00A21879" w:rsidRDefault="00A21879" w:rsidP="00A21879">
      <w:pPr>
        <w:numPr>
          <w:ilvl w:val="0"/>
          <w:numId w:val="2"/>
        </w:numPr>
        <w:tabs>
          <w:tab w:val="left" w:pos="600"/>
        </w:tabs>
        <w:autoSpaceDE w:val="0"/>
        <w:autoSpaceDN w:val="0"/>
        <w:adjustRightInd w:val="0"/>
        <w:jc w:val="both"/>
        <w:rPr>
          <w:rFonts w:ascii="Calibri" w:hAnsi="Calibri" w:cs="Arial"/>
        </w:rPr>
      </w:pPr>
      <w:r w:rsidRPr="00645A56">
        <w:rPr>
          <w:rFonts w:ascii="Calibri" w:hAnsi="Calibri" w:cs="Arial"/>
        </w:rPr>
        <w:t xml:space="preserve">The </w:t>
      </w:r>
      <w:r w:rsidR="00645A56">
        <w:rPr>
          <w:rFonts w:ascii="Calibri" w:hAnsi="Calibri" w:cs="Arial"/>
        </w:rPr>
        <w:t>DSGB</w:t>
      </w:r>
      <w:r w:rsidRPr="00645A56">
        <w:rPr>
          <w:rFonts w:ascii="Calibri" w:hAnsi="Calibri" w:cs="Arial"/>
        </w:rPr>
        <w:t xml:space="preserve"> Volunteer Agreement and Handbook</w:t>
      </w:r>
    </w:p>
    <w:p w:rsidR="007F4155" w:rsidRPr="00645A56" w:rsidRDefault="007F4155" w:rsidP="00A21879">
      <w:pPr>
        <w:numPr>
          <w:ilvl w:val="0"/>
          <w:numId w:val="2"/>
        </w:numPr>
        <w:tabs>
          <w:tab w:val="left" w:pos="600"/>
        </w:tabs>
        <w:autoSpaceDE w:val="0"/>
        <w:autoSpaceDN w:val="0"/>
        <w:adjustRightInd w:val="0"/>
        <w:jc w:val="both"/>
        <w:rPr>
          <w:rFonts w:ascii="Calibri" w:hAnsi="Calibri" w:cs="Arial"/>
        </w:rPr>
      </w:pPr>
      <w:r>
        <w:rPr>
          <w:rFonts w:ascii="Calibri" w:hAnsi="Calibri" w:cs="Arial"/>
        </w:rPr>
        <w:t>Any other relevant handbook</w:t>
      </w:r>
    </w:p>
    <w:p w:rsidR="00A21879" w:rsidRPr="00645A56" w:rsidRDefault="00A21879" w:rsidP="00A21879">
      <w:pPr>
        <w:tabs>
          <w:tab w:val="left" w:pos="600"/>
        </w:tabs>
        <w:autoSpaceDE w:val="0"/>
        <w:autoSpaceDN w:val="0"/>
        <w:adjustRightInd w:val="0"/>
        <w:ind w:left="1440"/>
        <w:jc w:val="both"/>
        <w:rPr>
          <w:rFonts w:ascii="Calibri" w:hAnsi="Calibri" w:cs="Arial"/>
        </w:rPr>
      </w:pPr>
    </w:p>
    <w:p w:rsidR="00A21879" w:rsidRPr="00645A56" w:rsidRDefault="00A21879" w:rsidP="00A21879">
      <w:pPr>
        <w:numPr>
          <w:ilvl w:val="2"/>
          <w:numId w:val="3"/>
        </w:numPr>
        <w:tabs>
          <w:tab w:val="left" w:pos="600"/>
        </w:tabs>
        <w:autoSpaceDE w:val="0"/>
        <w:autoSpaceDN w:val="0"/>
        <w:adjustRightInd w:val="0"/>
        <w:ind w:left="1440"/>
        <w:jc w:val="both"/>
        <w:rPr>
          <w:rFonts w:ascii="Calibri" w:hAnsi="Calibri" w:cs="Arial"/>
        </w:rPr>
      </w:pPr>
      <w:r w:rsidRPr="00645A56">
        <w:rPr>
          <w:rFonts w:ascii="Calibri" w:hAnsi="Calibri" w:cs="Arial"/>
        </w:rPr>
        <w:t xml:space="preserve">The Policy will be highlighted in all </w:t>
      </w:r>
      <w:r w:rsidR="007F4155">
        <w:rPr>
          <w:rFonts w:ascii="Calibri" w:hAnsi="Calibri" w:cs="Arial"/>
        </w:rPr>
        <w:t xml:space="preserve">athlete, </w:t>
      </w:r>
      <w:r w:rsidRPr="00645A56">
        <w:rPr>
          <w:rFonts w:ascii="Calibri" w:hAnsi="Calibri" w:cs="Arial"/>
        </w:rPr>
        <w:t>employee and volunteer inductions</w:t>
      </w:r>
      <w:r w:rsidR="007F711E">
        <w:rPr>
          <w:rFonts w:ascii="Calibri" w:hAnsi="Calibri" w:cs="Arial"/>
        </w:rPr>
        <w:t>.</w:t>
      </w:r>
    </w:p>
    <w:p w:rsidR="00A21879" w:rsidRPr="00645A56" w:rsidRDefault="00A21879" w:rsidP="00A21879">
      <w:pPr>
        <w:tabs>
          <w:tab w:val="left" w:pos="600"/>
        </w:tabs>
        <w:autoSpaceDE w:val="0"/>
        <w:autoSpaceDN w:val="0"/>
        <w:adjustRightInd w:val="0"/>
        <w:ind w:left="1440"/>
        <w:jc w:val="both"/>
        <w:rPr>
          <w:rFonts w:ascii="Calibri" w:hAnsi="Calibri" w:cs="Arial"/>
        </w:rPr>
      </w:pPr>
    </w:p>
    <w:p w:rsidR="00A21879" w:rsidRPr="00645A56" w:rsidRDefault="00A21879" w:rsidP="00A21879">
      <w:pPr>
        <w:numPr>
          <w:ilvl w:val="2"/>
          <w:numId w:val="3"/>
        </w:numPr>
        <w:tabs>
          <w:tab w:val="left" w:pos="600"/>
        </w:tabs>
        <w:autoSpaceDE w:val="0"/>
        <w:autoSpaceDN w:val="0"/>
        <w:adjustRightInd w:val="0"/>
        <w:ind w:left="1440"/>
        <w:jc w:val="both"/>
        <w:rPr>
          <w:rFonts w:ascii="Calibri" w:hAnsi="Calibri" w:cs="Arial"/>
        </w:rPr>
      </w:pPr>
      <w:r w:rsidRPr="00645A56">
        <w:rPr>
          <w:rFonts w:ascii="Calibri" w:hAnsi="Calibri" w:cs="Arial"/>
        </w:rPr>
        <w:t xml:space="preserve">A copy of this Equality Policy will be publicly available for participants and all Stakeholders on the </w:t>
      </w:r>
      <w:r w:rsidR="00645A56">
        <w:rPr>
          <w:rFonts w:ascii="Calibri" w:hAnsi="Calibri" w:cs="Arial"/>
        </w:rPr>
        <w:t>DSGB</w:t>
      </w:r>
      <w:r w:rsidRPr="00645A56">
        <w:rPr>
          <w:rFonts w:ascii="Calibri" w:hAnsi="Calibri" w:cs="Arial"/>
        </w:rPr>
        <w:t xml:space="preserve"> website and copies in other formats will also be available from the </w:t>
      </w:r>
      <w:r w:rsidR="00645A56">
        <w:rPr>
          <w:rFonts w:ascii="Calibri" w:hAnsi="Calibri" w:cs="Arial"/>
        </w:rPr>
        <w:t>DSGB</w:t>
      </w:r>
      <w:r w:rsidRPr="00645A56">
        <w:rPr>
          <w:rFonts w:ascii="Calibri" w:hAnsi="Calibri" w:cs="Arial"/>
        </w:rPr>
        <w:t xml:space="preserve"> office (</w:t>
      </w:r>
      <w:hyperlink r:id="rId9" w:history="1">
        <w:r w:rsidR="007F4155" w:rsidRPr="00726767">
          <w:rPr>
            <w:rStyle w:val="Hyperlink"/>
            <w:rFonts w:ascii="Calibri" w:hAnsi="Calibri" w:cs="Arial"/>
          </w:rPr>
          <w:t>safeguarding@disabilityshootging-gb.org</w:t>
        </w:r>
      </w:hyperlink>
      <w:r w:rsidRPr="00645A56">
        <w:rPr>
          <w:rFonts w:ascii="Calibri" w:hAnsi="Calibri" w:cs="Arial"/>
        </w:rPr>
        <w:t xml:space="preserve">).  </w:t>
      </w:r>
    </w:p>
    <w:p w:rsidR="00A21879" w:rsidRPr="00645A56" w:rsidRDefault="00A21879" w:rsidP="00A21879">
      <w:pPr>
        <w:tabs>
          <w:tab w:val="left" w:pos="600"/>
        </w:tabs>
        <w:autoSpaceDE w:val="0"/>
        <w:autoSpaceDN w:val="0"/>
        <w:adjustRightInd w:val="0"/>
        <w:jc w:val="both"/>
        <w:rPr>
          <w:rFonts w:ascii="Calibri" w:hAnsi="Calibri" w:cs="Arial"/>
        </w:rPr>
      </w:pPr>
    </w:p>
    <w:p w:rsidR="00A21879" w:rsidRPr="00645A56" w:rsidRDefault="00A21879" w:rsidP="00A21879">
      <w:pPr>
        <w:numPr>
          <w:ilvl w:val="2"/>
          <w:numId w:val="3"/>
        </w:numPr>
        <w:tabs>
          <w:tab w:val="left" w:pos="600"/>
        </w:tabs>
        <w:autoSpaceDE w:val="0"/>
        <w:autoSpaceDN w:val="0"/>
        <w:adjustRightInd w:val="0"/>
        <w:ind w:left="1440"/>
        <w:jc w:val="both"/>
        <w:rPr>
          <w:rFonts w:ascii="Calibri" w:hAnsi="Calibri" w:cs="Arial"/>
        </w:rPr>
      </w:pPr>
      <w:r w:rsidRPr="00645A56">
        <w:rPr>
          <w:rFonts w:ascii="Calibri" w:hAnsi="Calibri" w:cs="Arial"/>
        </w:rPr>
        <w:lastRenderedPageBreak/>
        <w:t xml:space="preserve">Each time this Policy is reviewed, </w:t>
      </w:r>
      <w:r w:rsidR="00645A56">
        <w:rPr>
          <w:rFonts w:ascii="Calibri" w:hAnsi="Calibri" w:cs="Arial"/>
        </w:rPr>
        <w:t>DSGB</w:t>
      </w:r>
      <w:r w:rsidRPr="00645A56">
        <w:rPr>
          <w:rFonts w:ascii="Calibri" w:hAnsi="Calibri" w:cs="Arial"/>
        </w:rPr>
        <w:t xml:space="preserve"> Stakeholders will be consulted.  Following consultation, a notice of the changes being made will be publicly available and a direct communication will be sent to all those who contributed to the consultation process (subject to Data Protection provisions).</w:t>
      </w:r>
    </w:p>
    <w:p w:rsidR="00A21879" w:rsidRDefault="00A21879" w:rsidP="00A21879">
      <w:pPr>
        <w:tabs>
          <w:tab w:val="left" w:pos="600"/>
        </w:tabs>
        <w:autoSpaceDE w:val="0"/>
        <w:autoSpaceDN w:val="0"/>
        <w:adjustRightInd w:val="0"/>
        <w:ind w:left="601"/>
        <w:jc w:val="both"/>
        <w:rPr>
          <w:rFonts w:ascii="Calibri" w:hAnsi="Calibri" w:cs="Arial"/>
        </w:rPr>
      </w:pPr>
    </w:p>
    <w:p w:rsidR="006B41BD" w:rsidRPr="00645A56" w:rsidRDefault="006B41BD" w:rsidP="00A21879">
      <w:pPr>
        <w:tabs>
          <w:tab w:val="left" w:pos="600"/>
        </w:tabs>
        <w:autoSpaceDE w:val="0"/>
        <w:autoSpaceDN w:val="0"/>
        <w:adjustRightInd w:val="0"/>
        <w:ind w:left="601"/>
        <w:jc w:val="both"/>
        <w:rPr>
          <w:rFonts w:ascii="Calibri" w:hAnsi="Calibri" w:cs="Arial"/>
        </w:rPr>
      </w:pPr>
    </w:p>
    <w:p w:rsidR="00A21879" w:rsidRPr="00AB01DE" w:rsidRDefault="00A21879" w:rsidP="00A21879">
      <w:pPr>
        <w:numPr>
          <w:ilvl w:val="0"/>
          <w:numId w:val="3"/>
        </w:numPr>
        <w:tabs>
          <w:tab w:val="left" w:pos="600"/>
        </w:tabs>
        <w:autoSpaceDE w:val="0"/>
        <w:autoSpaceDN w:val="0"/>
        <w:adjustRightInd w:val="0"/>
        <w:ind w:left="601" w:hanging="601"/>
        <w:jc w:val="both"/>
        <w:rPr>
          <w:rFonts w:ascii="Calibri" w:hAnsi="Calibri" w:cs="Arial"/>
          <w:b/>
          <w:bCs/>
          <w:u w:val="single"/>
        </w:rPr>
      </w:pPr>
      <w:r w:rsidRPr="00AB01DE">
        <w:rPr>
          <w:rFonts w:ascii="Calibri" w:hAnsi="Calibri" w:cs="Arial"/>
          <w:b/>
          <w:bCs/>
          <w:u w:val="single"/>
        </w:rPr>
        <w:t>Monitoring and Evaluation</w:t>
      </w:r>
    </w:p>
    <w:p w:rsidR="00A21879" w:rsidRPr="00645A56" w:rsidRDefault="00A21879" w:rsidP="00A21879">
      <w:pPr>
        <w:tabs>
          <w:tab w:val="left" w:pos="600"/>
        </w:tabs>
        <w:autoSpaceDE w:val="0"/>
        <w:autoSpaceDN w:val="0"/>
        <w:adjustRightInd w:val="0"/>
        <w:ind w:left="601"/>
        <w:jc w:val="both"/>
        <w:rPr>
          <w:rFonts w:ascii="Calibri" w:hAnsi="Calibri" w:cs="Arial"/>
          <w:b/>
          <w:bCs/>
        </w:rPr>
      </w:pPr>
    </w:p>
    <w:p w:rsidR="00A21879" w:rsidRPr="00645A56" w:rsidRDefault="00A21879" w:rsidP="00A21879">
      <w:pPr>
        <w:numPr>
          <w:ilvl w:val="1"/>
          <w:numId w:val="3"/>
        </w:numPr>
        <w:tabs>
          <w:tab w:val="left" w:pos="600"/>
        </w:tabs>
        <w:autoSpaceDE w:val="0"/>
        <w:autoSpaceDN w:val="0"/>
        <w:adjustRightInd w:val="0"/>
        <w:ind w:left="601" w:hanging="601"/>
        <w:jc w:val="both"/>
        <w:rPr>
          <w:rFonts w:ascii="Calibri" w:hAnsi="Calibri" w:cs="Arial"/>
        </w:rPr>
      </w:pPr>
      <w:r w:rsidRPr="00645A56">
        <w:rPr>
          <w:rFonts w:ascii="Calibri" w:hAnsi="Calibri" w:cs="Arial"/>
        </w:rPr>
        <w:t>This Equality Policy will remain in force until it is amended, replaced or withdrawn.  A review of this Equality Policy will take place when required, but not l</w:t>
      </w:r>
      <w:r w:rsidR="00D639F4">
        <w:rPr>
          <w:rFonts w:ascii="Calibri" w:hAnsi="Calibri" w:cs="Arial"/>
        </w:rPr>
        <w:t>ess than once every three years, see review date below.</w:t>
      </w:r>
    </w:p>
    <w:p w:rsidR="00A21879" w:rsidRDefault="00A21879" w:rsidP="00A21879">
      <w:pPr>
        <w:tabs>
          <w:tab w:val="left" w:pos="600"/>
        </w:tabs>
        <w:autoSpaceDE w:val="0"/>
        <w:autoSpaceDN w:val="0"/>
        <w:adjustRightInd w:val="0"/>
        <w:ind w:left="601"/>
        <w:jc w:val="both"/>
        <w:rPr>
          <w:rFonts w:ascii="Calibri" w:hAnsi="Calibri" w:cs="Arial"/>
        </w:rPr>
      </w:pPr>
    </w:p>
    <w:p w:rsidR="006B41BD" w:rsidRDefault="006B41BD" w:rsidP="00A21879">
      <w:pPr>
        <w:tabs>
          <w:tab w:val="left" w:pos="600"/>
        </w:tabs>
        <w:autoSpaceDE w:val="0"/>
        <w:autoSpaceDN w:val="0"/>
        <w:adjustRightInd w:val="0"/>
        <w:ind w:left="601"/>
        <w:jc w:val="both"/>
        <w:rPr>
          <w:rFonts w:ascii="Calibri" w:hAnsi="Calibri" w:cs="Arial"/>
        </w:rPr>
      </w:pPr>
    </w:p>
    <w:p w:rsidR="00A21879" w:rsidRPr="00AB01DE" w:rsidRDefault="00A21879" w:rsidP="00A21879">
      <w:pPr>
        <w:numPr>
          <w:ilvl w:val="0"/>
          <w:numId w:val="3"/>
        </w:numPr>
        <w:tabs>
          <w:tab w:val="left" w:pos="600"/>
        </w:tabs>
        <w:autoSpaceDE w:val="0"/>
        <w:autoSpaceDN w:val="0"/>
        <w:adjustRightInd w:val="0"/>
        <w:ind w:left="600" w:hanging="600"/>
        <w:jc w:val="both"/>
        <w:rPr>
          <w:rFonts w:ascii="Calibri" w:hAnsi="Calibri" w:cs="Arial"/>
          <w:b/>
          <w:bCs/>
          <w:u w:val="single"/>
        </w:rPr>
      </w:pPr>
      <w:r w:rsidRPr="00AB01DE">
        <w:rPr>
          <w:rFonts w:ascii="Calibri" w:hAnsi="Calibri" w:cs="Arial"/>
          <w:b/>
          <w:bCs/>
          <w:u w:val="single"/>
        </w:rPr>
        <w:t>Complaints Procedures</w:t>
      </w:r>
    </w:p>
    <w:p w:rsidR="00A21879" w:rsidRPr="00645A56" w:rsidRDefault="00A21879" w:rsidP="00A21879">
      <w:pPr>
        <w:tabs>
          <w:tab w:val="left" w:pos="600"/>
        </w:tabs>
        <w:autoSpaceDE w:val="0"/>
        <w:autoSpaceDN w:val="0"/>
        <w:adjustRightInd w:val="0"/>
        <w:ind w:left="600"/>
        <w:jc w:val="both"/>
        <w:rPr>
          <w:rFonts w:ascii="Calibri" w:hAnsi="Calibri" w:cs="Arial"/>
          <w:b/>
          <w:bCs/>
        </w:rPr>
      </w:pPr>
    </w:p>
    <w:p w:rsidR="00A21879" w:rsidRPr="00645A56" w:rsidRDefault="00A21879" w:rsidP="00523412">
      <w:pPr>
        <w:tabs>
          <w:tab w:val="left" w:pos="600"/>
        </w:tabs>
        <w:autoSpaceDE w:val="0"/>
        <w:autoSpaceDN w:val="0"/>
        <w:adjustRightInd w:val="0"/>
        <w:ind w:left="600"/>
        <w:jc w:val="both"/>
        <w:rPr>
          <w:rFonts w:ascii="Calibri" w:hAnsi="Calibri" w:cs="Arial"/>
        </w:rPr>
      </w:pPr>
      <w:r w:rsidRPr="00645A56">
        <w:rPr>
          <w:rFonts w:ascii="Calibri" w:hAnsi="Calibri" w:cs="Arial"/>
        </w:rPr>
        <w:t>To safeguard individual rights under this Equality Policy, any Stakeholder who believes they have</w:t>
      </w:r>
      <w:r w:rsidR="007F4155">
        <w:rPr>
          <w:rFonts w:ascii="Calibri" w:hAnsi="Calibri" w:cs="Arial"/>
        </w:rPr>
        <w:t>, or any other Stakeholder has</w:t>
      </w:r>
      <w:r w:rsidRPr="00645A56">
        <w:rPr>
          <w:rFonts w:ascii="Calibri" w:hAnsi="Calibri" w:cs="Arial"/>
        </w:rPr>
        <w:t xml:space="preserve"> suffered inequitable treatment within the scope of this Equality Policy may raise the matter through the appropriate procedure.</w:t>
      </w:r>
      <w:r w:rsidR="00523412">
        <w:rPr>
          <w:rFonts w:ascii="Calibri" w:hAnsi="Calibri" w:cs="Arial"/>
        </w:rPr>
        <w:t xml:space="preserve">  See Grievance Procedure</w:t>
      </w:r>
    </w:p>
    <w:p w:rsidR="00A21879" w:rsidRPr="00645A56" w:rsidRDefault="00A21879" w:rsidP="00A21879">
      <w:pPr>
        <w:pStyle w:val="ListParagraph"/>
        <w:ind w:left="0"/>
        <w:rPr>
          <w:rFonts w:ascii="Calibri" w:hAnsi="Calibri" w:cs="Arial"/>
        </w:rPr>
      </w:pPr>
    </w:p>
    <w:p w:rsidR="00523412" w:rsidRDefault="00D82243" w:rsidP="00523412">
      <w:pPr>
        <w:tabs>
          <w:tab w:val="left" w:pos="360"/>
          <w:tab w:val="left" w:pos="600"/>
        </w:tabs>
        <w:autoSpaceDE w:val="0"/>
        <w:autoSpaceDN w:val="0"/>
        <w:adjustRightInd w:val="0"/>
        <w:ind w:left="600"/>
        <w:jc w:val="both"/>
        <w:rPr>
          <w:rFonts w:ascii="Calibri" w:hAnsi="Calibri" w:cs="Arial"/>
        </w:rPr>
      </w:pPr>
      <w:r w:rsidRPr="006126B6">
        <w:rPr>
          <w:rFonts w:ascii="Calibri" w:hAnsi="Calibri" w:cs="Arial"/>
        </w:rPr>
        <w:t>DSGB regards breaches of the Equality Policy as misconduct</w:t>
      </w:r>
      <w:r w:rsidR="00B577BC">
        <w:rPr>
          <w:rFonts w:ascii="Calibri" w:hAnsi="Calibri" w:cs="Arial"/>
        </w:rPr>
        <w:t>.</w:t>
      </w:r>
    </w:p>
    <w:p w:rsidR="00FD6B3C" w:rsidRDefault="00FD6B3C" w:rsidP="00523412">
      <w:pPr>
        <w:tabs>
          <w:tab w:val="left" w:pos="360"/>
          <w:tab w:val="left" w:pos="600"/>
        </w:tabs>
        <w:autoSpaceDE w:val="0"/>
        <w:autoSpaceDN w:val="0"/>
        <w:adjustRightInd w:val="0"/>
        <w:ind w:left="600"/>
        <w:jc w:val="both"/>
        <w:rPr>
          <w:rFonts w:ascii="Calibri" w:hAnsi="Calibri" w:cs="Arial"/>
        </w:rPr>
      </w:pPr>
    </w:p>
    <w:p w:rsidR="008B1CAE" w:rsidRDefault="00FD6B3C">
      <w:pPr>
        <w:numPr>
          <w:ilvl w:val="1"/>
          <w:numId w:val="3"/>
        </w:numPr>
        <w:tabs>
          <w:tab w:val="left" w:pos="360"/>
          <w:tab w:val="left" w:pos="600"/>
        </w:tabs>
        <w:autoSpaceDE w:val="0"/>
        <w:autoSpaceDN w:val="0"/>
        <w:adjustRightInd w:val="0"/>
        <w:ind w:left="600" w:hanging="600"/>
        <w:jc w:val="both"/>
        <w:rPr>
          <w:rFonts w:ascii="Calibri" w:hAnsi="Calibri" w:cs="Arial"/>
        </w:rPr>
      </w:pPr>
      <w:r>
        <w:rPr>
          <w:rFonts w:ascii="Calibri" w:hAnsi="Calibri" w:cs="Arial"/>
        </w:rPr>
        <w:t xml:space="preserve">    </w:t>
      </w:r>
      <w:r w:rsidR="00D82243" w:rsidRPr="006126B6">
        <w:rPr>
          <w:rFonts w:ascii="Calibri" w:hAnsi="Calibri" w:cs="Arial"/>
        </w:rPr>
        <w:t>Proportionate</w:t>
      </w:r>
      <w:r w:rsidR="00B577BC">
        <w:rPr>
          <w:rFonts w:ascii="Calibri" w:hAnsi="Calibri" w:cs="Arial"/>
        </w:rPr>
        <w:t xml:space="preserve"> disciplinary action (under the relevant DSGB disciplinary procedures) may be taken against any DSGB Stakeholder who breaches this Equality Policy.</w:t>
      </w:r>
    </w:p>
    <w:p w:rsidR="00A21879" w:rsidRPr="00645A56" w:rsidRDefault="00A21879" w:rsidP="00A21879">
      <w:pPr>
        <w:tabs>
          <w:tab w:val="left" w:pos="600"/>
        </w:tabs>
        <w:autoSpaceDE w:val="0"/>
        <w:autoSpaceDN w:val="0"/>
        <w:adjustRightInd w:val="0"/>
        <w:ind w:left="600"/>
        <w:jc w:val="both"/>
        <w:rPr>
          <w:rFonts w:ascii="Calibri" w:hAnsi="Calibri" w:cs="Arial"/>
        </w:rPr>
      </w:pPr>
    </w:p>
    <w:p w:rsidR="00A21879" w:rsidRPr="00645A56" w:rsidRDefault="00A21879" w:rsidP="00A21879">
      <w:pPr>
        <w:numPr>
          <w:ilvl w:val="1"/>
          <w:numId w:val="3"/>
        </w:numPr>
        <w:tabs>
          <w:tab w:val="left" w:pos="600"/>
        </w:tabs>
        <w:autoSpaceDE w:val="0"/>
        <w:autoSpaceDN w:val="0"/>
        <w:adjustRightInd w:val="0"/>
        <w:ind w:left="600" w:hanging="600"/>
        <w:jc w:val="both"/>
        <w:rPr>
          <w:rFonts w:ascii="Calibri" w:hAnsi="Calibri" w:cs="Arial"/>
        </w:rPr>
      </w:pPr>
      <w:r w:rsidRPr="00645A56">
        <w:rPr>
          <w:rFonts w:ascii="Calibri" w:hAnsi="Calibri" w:cs="Arial"/>
        </w:rPr>
        <w:t xml:space="preserve">An individual raising a grievance or complaint will not be penalised for doing so unless it is </w:t>
      </w:r>
      <w:r w:rsidR="00D82243">
        <w:rPr>
          <w:rFonts w:ascii="Calibri" w:hAnsi="Calibri" w:cs="Arial"/>
        </w:rPr>
        <w:t xml:space="preserve">found to be </w:t>
      </w:r>
      <w:r w:rsidRPr="00645A56">
        <w:rPr>
          <w:rFonts w:ascii="Calibri" w:hAnsi="Calibri" w:cs="Arial"/>
        </w:rPr>
        <w:t>untrue and</w:t>
      </w:r>
      <w:r w:rsidR="00D82243">
        <w:rPr>
          <w:rFonts w:ascii="Calibri" w:hAnsi="Calibri" w:cs="Arial"/>
        </w:rPr>
        <w:t>/or</w:t>
      </w:r>
      <w:r w:rsidRPr="00645A56">
        <w:rPr>
          <w:rFonts w:ascii="Calibri" w:hAnsi="Calibri" w:cs="Arial"/>
        </w:rPr>
        <w:t xml:space="preserve"> not made in good faith. </w:t>
      </w:r>
    </w:p>
    <w:p w:rsidR="00A21879" w:rsidRPr="00645A56" w:rsidRDefault="00A21879" w:rsidP="00A21879">
      <w:pPr>
        <w:pStyle w:val="ListParagraph"/>
        <w:rPr>
          <w:rFonts w:ascii="Calibri" w:hAnsi="Calibri" w:cs="Arial"/>
        </w:rPr>
      </w:pPr>
    </w:p>
    <w:p w:rsidR="00A21879" w:rsidRPr="00645A56" w:rsidRDefault="00A21879" w:rsidP="00A21879">
      <w:pPr>
        <w:numPr>
          <w:ilvl w:val="1"/>
          <w:numId w:val="3"/>
        </w:numPr>
        <w:tabs>
          <w:tab w:val="left" w:pos="600"/>
        </w:tabs>
        <w:autoSpaceDE w:val="0"/>
        <w:autoSpaceDN w:val="0"/>
        <w:adjustRightInd w:val="0"/>
        <w:ind w:left="600" w:hanging="600"/>
        <w:jc w:val="both"/>
        <w:rPr>
          <w:rFonts w:ascii="Calibri" w:hAnsi="Calibri" w:cs="Arial"/>
          <w:b/>
          <w:bCs/>
          <w:iCs/>
          <w:color w:val="000000"/>
        </w:rPr>
      </w:pPr>
      <w:r w:rsidRPr="00645A56">
        <w:rPr>
          <w:rFonts w:ascii="Calibri" w:hAnsi="Calibri" w:cs="Arial"/>
        </w:rPr>
        <w:t xml:space="preserve">As with all </w:t>
      </w:r>
      <w:r w:rsidR="005F06B8" w:rsidRPr="00645A56">
        <w:rPr>
          <w:rFonts w:ascii="Calibri" w:hAnsi="Calibri" w:cs="Arial"/>
        </w:rPr>
        <w:t>grievances</w:t>
      </w:r>
      <w:r w:rsidRPr="00645A56">
        <w:rPr>
          <w:rFonts w:ascii="Calibri" w:hAnsi="Calibri" w:cs="Arial"/>
        </w:rPr>
        <w:t xml:space="preserve">, complaints and disciplinary procedures, there will be the right of appeal as set out in the relevant procedure.  </w:t>
      </w:r>
    </w:p>
    <w:p w:rsidR="008C42B5" w:rsidRDefault="008C42B5" w:rsidP="00174A1F">
      <w:pPr>
        <w:jc w:val="both"/>
        <w:rPr>
          <w:rFonts w:ascii="Calibri" w:hAnsi="Calibri"/>
        </w:rPr>
      </w:pPr>
    </w:p>
    <w:p w:rsidR="007F711E" w:rsidRPr="00511DB9" w:rsidRDefault="007F711E" w:rsidP="007F711E">
      <w:pPr>
        <w:pStyle w:val="DCF1"/>
        <w:jc w:val="both"/>
        <w:rPr>
          <w:rFonts w:ascii="Calibri" w:hAnsi="Calibri"/>
          <w:b/>
          <w:sz w:val="23"/>
          <w:szCs w:val="23"/>
        </w:rPr>
      </w:pPr>
      <w:r w:rsidRPr="00511DB9">
        <w:rPr>
          <w:rFonts w:ascii="Calibri" w:hAnsi="Calibri"/>
          <w:b/>
          <w:sz w:val="23"/>
          <w:szCs w:val="23"/>
        </w:rPr>
        <w:t>Review date</w:t>
      </w:r>
    </w:p>
    <w:p w:rsidR="007F711E" w:rsidRPr="00511DB9" w:rsidRDefault="007F711E" w:rsidP="007F711E">
      <w:pPr>
        <w:pStyle w:val="DCF1"/>
        <w:jc w:val="both"/>
        <w:rPr>
          <w:rFonts w:ascii="Calibri" w:hAnsi="Calibri"/>
          <w:sz w:val="23"/>
          <w:szCs w:val="23"/>
        </w:rPr>
      </w:pPr>
      <w:r w:rsidRPr="00511DB9">
        <w:rPr>
          <w:rFonts w:ascii="Calibri" w:hAnsi="Calibri"/>
          <w:sz w:val="23"/>
          <w:szCs w:val="23"/>
        </w:rPr>
        <w:t xml:space="preserve">This policy will be reviewed no later than </w:t>
      </w:r>
      <w:r w:rsidR="00301810">
        <w:rPr>
          <w:rFonts w:ascii="Calibri" w:hAnsi="Calibri"/>
          <w:sz w:val="23"/>
          <w:szCs w:val="23"/>
        </w:rPr>
        <w:t>March 2019</w:t>
      </w:r>
      <w:r w:rsidRPr="00511DB9">
        <w:rPr>
          <w:rFonts w:ascii="Calibri" w:hAnsi="Calibri"/>
          <w:sz w:val="23"/>
          <w:szCs w:val="23"/>
        </w:rPr>
        <w:t xml:space="preserve"> or sooner in the event of legislative changes or revised policies and best practice. </w:t>
      </w:r>
    </w:p>
    <w:p w:rsidR="007F711E" w:rsidRPr="00645A56" w:rsidRDefault="007F711E" w:rsidP="00174A1F">
      <w:pPr>
        <w:jc w:val="both"/>
        <w:rPr>
          <w:rFonts w:ascii="Calibri" w:hAnsi="Calibri"/>
        </w:rPr>
      </w:pPr>
    </w:p>
    <w:sectPr w:rsidR="007F711E" w:rsidRPr="00645A56" w:rsidSect="006B41BD">
      <w:headerReference w:type="default" r:id="rId10"/>
      <w:footerReference w:type="default" r:id="rId11"/>
      <w:pgSz w:w="11906" w:h="16838" w:code="9"/>
      <w:pgMar w:top="992" w:right="624" w:bottom="567"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9FA" w:rsidRDefault="006F29FA">
      <w:r>
        <w:separator/>
      </w:r>
    </w:p>
  </w:endnote>
  <w:endnote w:type="continuationSeparator" w:id="0">
    <w:p w:rsidR="006F29FA" w:rsidRDefault="006F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D46" w:rsidRDefault="00203D46">
    <w:pPr>
      <w:pStyle w:val="Footer"/>
      <w:rPr>
        <w:rFonts w:ascii="Verdana" w:hAnsi="Verdana"/>
        <w:sz w:val="18"/>
        <w:szCs w:val="18"/>
      </w:rPr>
    </w:pPr>
  </w:p>
  <w:p w:rsidR="00A21879" w:rsidRPr="00AC04F0" w:rsidRDefault="000A73E1">
    <w:pPr>
      <w:pStyle w:val="Footer"/>
      <w:rPr>
        <w:rFonts w:ascii="Verdana" w:hAnsi="Verdana"/>
        <w:sz w:val="18"/>
        <w:szCs w:val="18"/>
      </w:rPr>
    </w:pPr>
    <w:r w:rsidRPr="00652E70">
      <w:rPr>
        <w:rFonts w:ascii="Verdana" w:hAnsi="Verdana"/>
        <w:sz w:val="18"/>
        <w:szCs w:val="18"/>
      </w:rPr>
      <w:fldChar w:fldCharType="begin"/>
    </w:r>
    <w:r w:rsidR="007F711E" w:rsidRPr="00652E70">
      <w:rPr>
        <w:rFonts w:ascii="Verdana" w:hAnsi="Verdana"/>
        <w:sz w:val="18"/>
        <w:szCs w:val="18"/>
      </w:rPr>
      <w:instrText xml:space="preserve"> FILENAME </w:instrText>
    </w:r>
    <w:r w:rsidRPr="00652E70">
      <w:rPr>
        <w:rFonts w:ascii="Verdana" w:hAnsi="Verdana"/>
        <w:sz w:val="18"/>
        <w:szCs w:val="18"/>
      </w:rPr>
      <w:fldChar w:fldCharType="separate"/>
    </w:r>
    <w:r w:rsidR="007F711E">
      <w:rPr>
        <w:rFonts w:ascii="Verdana" w:hAnsi="Verdana"/>
        <w:noProof/>
        <w:sz w:val="18"/>
        <w:szCs w:val="18"/>
      </w:rPr>
      <w:t>Company - Policy #2- Equal Opportunities  Ver#</w:t>
    </w:r>
    <w:r w:rsidR="00203D46">
      <w:rPr>
        <w:rFonts w:ascii="Verdana" w:hAnsi="Verdana"/>
        <w:noProof/>
        <w:sz w:val="18"/>
        <w:szCs w:val="18"/>
      </w:rPr>
      <w:t xml:space="preserve">5 </w:t>
    </w:r>
    <w:r w:rsidR="007F711E">
      <w:rPr>
        <w:rFonts w:ascii="Verdana" w:hAnsi="Verdana"/>
        <w:noProof/>
        <w:sz w:val="18"/>
        <w:szCs w:val="18"/>
      </w:rPr>
      <w:t xml:space="preserve">- </w:t>
    </w:r>
    <w:r w:rsidRPr="00652E70">
      <w:rPr>
        <w:rFonts w:ascii="Verdana" w:hAnsi="Verdana"/>
        <w:sz w:val="18"/>
        <w:szCs w:val="18"/>
      </w:rPr>
      <w:fldChar w:fldCharType="end"/>
    </w:r>
    <w:r w:rsidR="007F711E">
      <w:rPr>
        <w:rFonts w:ascii="Verdana" w:hAnsi="Verdana"/>
        <w:sz w:val="18"/>
        <w:szCs w:val="18"/>
      </w:rPr>
      <w:t xml:space="preserve"> </w:t>
    </w:r>
    <w:r w:rsidR="00280986">
      <w:rPr>
        <w:rFonts w:ascii="Verdana" w:hAnsi="Verdana"/>
        <w:sz w:val="18"/>
        <w:szCs w:val="18"/>
      </w:rPr>
      <w:t>March 201</w:t>
    </w:r>
    <w:r w:rsidR="00264D99">
      <w:rPr>
        <w:rFonts w:ascii="Verdana" w:hAnsi="Verdana"/>
        <w:sz w:val="18"/>
        <w:szCs w:val="18"/>
      </w:rPr>
      <w:t>6</w:t>
    </w:r>
    <w:r w:rsidR="007F711E">
      <w:rPr>
        <w:rFonts w:ascii="Verdana" w:hAnsi="Verdana"/>
        <w:sz w:val="18"/>
        <w:szCs w:val="18"/>
      </w:rPr>
      <w:t xml:space="preserve"> </w:t>
    </w:r>
    <w:r w:rsidR="00203D46">
      <w:rPr>
        <w:rFonts w:ascii="Verdana" w:hAnsi="Verdana"/>
        <w:sz w:val="18"/>
        <w:szCs w:val="18"/>
      </w:rPr>
      <w:t xml:space="preserve">        </w:t>
    </w:r>
    <w:r w:rsidR="00280986">
      <w:rPr>
        <w:rFonts w:ascii="Verdana" w:hAnsi="Verdana"/>
        <w:sz w:val="18"/>
        <w:szCs w:val="18"/>
      </w:rPr>
      <w:t xml:space="preserve">      </w:t>
    </w:r>
    <w:r w:rsidR="00203D46">
      <w:rPr>
        <w:rFonts w:ascii="Verdana" w:hAnsi="Verdana"/>
        <w:sz w:val="18"/>
        <w:szCs w:val="18"/>
      </w:rPr>
      <w:t xml:space="preserve">                                                  </w:t>
    </w:r>
    <w:r w:rsidRPr="00AC04F0">
      <w:rPr>
        <w:rStyle w:val="PageNumber"/>
        <w:rFonts w:ascii="Verdana" w:hAnsi="Verdana"/>
        <w:sz w:val="18"/>
        <w:szCs w:val="18"/>
      </w:rPr>
      <w:fldChar w:fldCharType="begin"/>
    </w:r>
    <w:r w:rsidR="00A21879" w:rsidRPr="00AC04F0">
      <w:rPr>
        <w:rStyle w:val="PageNumber"/>
        <w:rFonts w:ascii="Verdana" w:hAnsi="Verdana"/>
        <w:sz w:val="18"/>
        <w:szCs w:val="18"/>
      </w:rPr>
      <w:instrText xml:space="preserve"> PAGE </w:instrText>
    </w:r>
    <w:r w:rsidRPr="00AC04F0">
      <w:rPr>
        <w:rStyle w:val="PageNumber"/>
        <w:rFonts w:ascii="Verdana" w:hAnsi="Verdana"/>
        <w:sz w:val="18"/>
        <w:szCs w:val="18"/>
      </w:rPr>
      <w:fldChar w:fldCharType="separate"/>
    </w:r>
    <w:r w:rsidR="00264D99">
      <w:rPr>
        <w:rStyle w:val="PageNumber"/>
        <w:rFonts w:ascii="Verdana" w:hAnsi="Verdana"/>
        <w:noProof/>
        <w:sz w:val="18"/>
        <w:szCs w:val="18"/>
      </w:rPr>
      <w:t>5</w:t>
    </w:r>
    <w:r w:rsidRPr="00AC04F0">
      <w:rPr>
        <w:rStyle w:val="PageNumbe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9FA" w:rsidRDefault="006F29FA">
      <w:r>
        <w:separator/>
      </w:r>
    </w:p>
  </w:footnote>
  <w:footnote w:type="continuationSeparator" w:id="0">
    <w:p w:rsidR="006F29FA" w:rsidRDefault="006F2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879" w:rsidRPr="003E7270" w:rsidRDefault="00A21879" w:rsidP="00904BBC">
    <w:pPr>
      <w:jc w:val="right"/>
      <w:rPr>
        <w:rFonts w:ascii="Verdana" w:hAnsi="Verdana" w:cs="Arial"/>
        <w:sz w:val="20"/>
        <w:szCs w:val="20"/>
      </w:rPr>
    </w:pPr>
  </w:p>
  <w:p w:rsidR="00A21879" w:rsidRDefault="00A21879" w:rsidP="00904BBC">
    <w:pPr>
      <w:jc w:val="right"/>
      <w:rPr>
        <w:rFonts w:ascii="Verdana" w:hAnsi="Verdana" w:cs="Arial"/>
        <w:sz w:val="20"/>
        <w:szCs w:val="20"/>
      </w:rPr>
    </w:pPr>
  </w:p>
  <w:p w:rsidR="00A21879" w:rsidRPr="00F75F00" w:rsidRDefault="008314EB" w:rsidP="009744D8">
    <w:pPr>
      <w:pStyle w:val="Header"/>
      <w:tabs>
        <w:tab w:val="clear" w:pos="4153"/>
        <w:tab w:val="clear" w:pos="8306"/>
        <w:tab w:val="left" w:pos="1470"/>
        <w:tab w:val="right" w:pos="10148"/>
      </w:tabs>
      <w:rPr>
        <w:rFonts w:ascii="Calibri" w:hAnsi="Calibri"/>
        <w:sz w:val="28"/>
        <w:szCs w:val="18"/>
      </w:rPr>
    </w:pPr>
    <w:r>
      <w:rPr>
        <w:sz w:val="28"/>
        <w:szCs w:val="28"/>
      </w:rPr>
      <w:t xml:space="preserve">    </w:t>
    </w:r>
    <w:r w:rsidR="009744D8">
      <w:rPr>
        <w:sz w:val="28"/>
        <w:szCs w:val="28"/>
      </w:rPr>
      <w:t xml:space="preserve">          </w:t>
    </w:r>
    <w:r w:rsidR="009744D8" w:rsidRPr="00A74647">
      <w:rPr>
        <w:rFonts w:asciiTheme="minorHAnsi" w:hAnsiTheme="minorHAnsi"/>
        <w:b/>
        <w:sz w:val="20"/>
        <w:szCs w:val="20"/>
      </w:rPr>
      <w:t>Safeguarding Officer:</w:t>
    </w:r>
    <w:r w:rsidR="009744D8" w:rsidRPr="00A74647">
      <w:rPr>
        <w:rFonts w:asciiTheme="minorHAnsi" w:hAnsiTheme="minorHAnsi"/>
        <w:sz w:val="20"/>
        <w:szCs w:val="20"/>
      </w:rPr>
      <w:t xml:space="preserve"> </w:t>
    </w:r>
    <w:hyperlink r:id="rId1" w:history="1">
      <w:r w:rsidR="009744D8">
        <w:rPr>
          <w:rStyle w:val="Hyperlink"/>
          <w:rFonts w:ascii="Calibri" w:hAnsi="Calibri"/>
          <w:sz w:val="20"/>
          <w:szCs w:val="20"/>
        </w:rPr>
        <w:t>safeguarding@</w:t>
      </w:r>
    </w:hyperlink>
    <w:hyperlink r:id="rId2" w:history="1">
      <w:r w:rsidR="009744D8">
        <w:rPr>
          <w:rStyle w:val="Hyperlink"/>
          <w:rFonts w:ascii="Calibri" w:eastAsia="Calibri" w:hAnsi="Calibri"/>
          <w:sz w:val="20"/>
          <w:szCs w:val="20"/>
        </w:rPr>
        <w:t>disabilityshooting-gb.org</w:t>
      </w:r>
    </w:hyperlink>
    <w:r w:rsidR="009744D8">
      <w:rPr>
        <w:sz w:val="28"/>
        <w:szCs w:val="28"/>
      </w:rPr>
      <w:t xml:space="preserve">                  </w:t>
    </w:r>
    <w:r w:rsidR="00645A56">
      <w:rPr>
        <w:sz w:val="28"/>
        <w:szCs w:val="28"/>
      </w:rPr>
      <w:t xml:space="preserve">     </w:t>
    </w:r>
    <w:r w:rsidR="00F75F00" w:rsidRPr="00F75F00">
      <w:rPr>
        <w:rFonts w:ascii="Calibri" w:hAnsi="Calibri"/>
        <w:sz w:val="28"/>
        <w:szCs w:val="18"/>
      </w:rPr>
      <w:t>Policy Document #</w:t>
    </w:r>
    <w:r w:rsidR="009A636A">
      <w:rPr>
        <w:rFonts w:ascii="Calibri" w:hAnsi="Calibri"/>
        <w:sz w:val="28"/>
        <w:szCs w:val="18"/>
      </w:rPr>
      <w:t>2</w:t>
    </w:r>
  </w:p>
  <w:p w:rsidR="00645A56" w:rsidRPr="00F75F00" w:rsidRDefault="00645A56" w:rsidP="00F75F00">
    <w:pPr>
      <w:pStyle w:val="Header"/>
      <w:rPr>
        <w:rFonts w:ascii="Calibri" w:hAnsi="Calibri"/>
        <w:sz w:val="14"/>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401CC"/>
    <w:multiLevelType w:val="multilevel"/>
    <w:tmpl w:val="D0E0CFD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682BC3"/>
    <w:multiLevelType w:val="hybridMultilevel"/>
    <w:tmpl w:val="FD34380A"/>
    <w:lvl w:ilvl="0" w:tplc="24EE3F2C">
      <w:start w:val="17"/>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7F832D5"/>
    <w:multiLevelType w:val="multilevel"/>
    <w:tmpl w:val="192294BE"/>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t7dKQZz/kRTytz3lZIX2gN0pu3a61KKhaQnfiG8zBdNEZN0aGCCt1l7Mc3ld0ggRx8QqZ/xy1DlXGW16AYoiA==" w:salt="lYHXQYZEr2Um+zHpaQ0U6w=="/>
  <w:defaultTabStop w:val="720"/>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2"/>
  </w:compat>
  <w:rsids>
    <w:rsidRoot w:val="001A6726"/>
    <w:rsid w:val="00002EAD"/>
    <w:rsid w:val="00047295"/>
    <w:rsid w:val="000517C5"/>
    <w:rsid w:val="00054FF1"/>
    <w:rsid w:val="000959E0"/>
    <w:rsid w:val="0009637F"/>
    <w:rsid w:val="000A73E1"/>
    <w:rsid w:val="000B6F4E"/>
    <w:rsid w:val="000C5DE1"/>
    <w:rsid w:val="000E128A"/>
    <w:rsid w:val="001261A2"/>
    <w:rsid w:val="00146ABA"/>
    <w:rsid w:val="00154B9E"/>
    <w:rsid w:val="00156582"/>
    <w:rsid w:val="00174A1F"/>
    <w:rsid w:val="00197686"/>
    <w:rsid w:val="001A6726"/>
    <w:rsid w:val="001C1031"/>
    <w:rsid w:val="001C483C"/>
    <w:rsid w:val="00203D46"/>
    <w:rsid w:val="00222A69"/>
    <w:rsid w:val="00263BCC"/>
    <w:rsid w:val="00264D99"/>
    <w:rsid w:val="00280986"/>
    <w:rsid w:val="0028563F"/>
    <w:rsid w:val="00286F74"/>
    <w:rsid w:val="002B21AE"/>
    <w:rsid w:val="002B6E13"/>
    <w:rsid w:val="002B79CE"/>
    <w:rsid w:val="002D0508"/>
    <w:rsid w:val="002D4F1F"/>
    <w:rsid w:val="002F1F47"/>
    <w:rsid w:val="00301810"/>
    <w:rsid w:val="003331DE"/>
    <w:rsid w:val="0033410B"/>
    <w:rsid w:val="00341D99"/>
    <w:rsid w:val="00392C01"/>
    <w:rsid w:val="003A2BCF"/>
    <w:rsid w:val="003D6578"/>
    <w:rsid w:val="003E6786"/>
    <w:rsid w:val="003E7270"/>
    <w:rsid w:val="004273B2"/>
    <w:rsid w:val="004603E0"/>
    <w:rsid w:val="00491D7B"/>
    <w:rsid w:val="00497DA4"/>
    <w:rsid w:val="004A2C63"/>
    <w:rsid w:val="004A4CA2"/>
    <w:rsid w:val="004B655F"/>
    <w:rsid w:val="004C5BF6"/>
    <w:rsid w:val="004D5A9C"/>
    <w:rsid w:val="004D6B99"/>
    <w:rsid w:val="004E3006"/>
    <w:rsid w:val="004F3A7E"/>
    <w:rsid w:val="005016D7"/>
    <w:rsid w:val="00523412"/>
    <w:rsid w:val="00551D81"/>
    <w:rsid w:val="00566414"/>
    <w:rsid w:val="0059477A"/>
    <w:rsid w:val="005A2D80"/>
    <w:rsid w:val="005A6451"/>
    <w:rsid w:val="005F06B8"/>
    <w:rsid w:val="006126B6"/>
    <w:rsid w:val="00620F9F"/>
    <w:rsid w:val="00634B37"/>
    <w:rsid w:val="00634BDF"/>
    <w:rsid w:val="00640815"/>
    <w:rsid w:val="00645A56"/>
    <w:rsid w:val="00652DC4"/>
    <w:rsid w:val="00652E70"/>
    <w:rsid w:val="006603C8"/>
    <w:rsid w:val="00660C6B"/>
    <w:rsid w:val="006766D7"/>
    <w:rsid w:val="006B2058"/>
    <w:rsid w:val="006B41BD"/>
    <w:rsid w:val="006D5B66"/>
    <w:rsid w:val="006F29FA"/>
    <w:rsid w:val="007468B7"/>
    <w:rsid w:val="00790749"/>
    <w:rsid w:val="007A2ED2"/>
    <w:rsid w:val="007D69E6"/>
    <w:rsid w:val="007F4155"/>
    <w:rsid w:val="007F711E"/>
    <w:rsid w:val="008105F7"/>
    <w:rsid w:val="00825980"/>
    <w:rsid w:val="008314EB"/>
    <w:rsid w:val="00845CEF"/>
    <w:rsid w:val="008B072B"/>
    <w:rsid w:val="008B1CAE"/>
    <w:rsid w:val="008C42B5"/>
    <w:rsid w:val="008D65FF"/>
    <w:rsid w:val="008E3D1A"/>
    <w:rsid w:val="00900FF9"/>
    <w:rsid w:val="00904BBC"/>
    <w:rsid w:val="00907A12"/>
    <w:rsid w:val="00910233"/>
    <w:rsid w:val="00931780"/>
    <w:rsid w:val="00956800"/>
    <w:rsid w:val="009744D8"/>
    <w:rsid w:val="0097782F"/>
    <w:rsid w:val="009A1FE5"/>
    <w:rsid w:val="009A636A"/>
    <w:rsid w:val="009F02D4"/>
    <w:rsid w:val="009F5221"/>
    <w:rsid w:val="00A107DA"/>
    <w:rsid w:val="00A140E5"/>
    <w:rsid w:val="00A2025D"/>
    <w:rsid w:val="00A21879"/>
    <w:rsid w:val="00A2669E"/>
    <w:rsid w:val="00A27B4F"/>
    <w:rsid w:val="00A9307C"/>
    <w:rsid w:val="00A93FD2"/>
    <w:rsid w:val="00AB01DE"/>
    <w:rsid w:val="00AC04F0"/>
    <w:rsid w:val="00AC7584"/>
    <w:rsid w:val="00AD1C46"/>
    <w:rsid w:val="00AE00BA"/>
    <w:rsid w:val="00B14EE9"/>
    <w:rsid w:val="00B434AB"/>
    <w:rsid w:val="00B577BC"/>
    <w:rsid w:val="00B601CC"/>
    <w:rsid w:val="00B8208A"/>
    <w:rsid w:val="00B825D2"/>
    <w:rsid w:val="00B93AA8"/>
    <w:rsid w:val="00BA7EF2"/>
    <w:rsid w:val="00BE20DA"/>
    <w:rsid w:val="00C21CE8"/>
    <w:rsid w:val="00C25E3F"/>
    <w:rsid w:val="00C4245F"/>
    <w:rsid w:val="00C55C6F"/>
    <w:rsid w:val="00C75437"/>
    <w:rsid w:val="00C84493"/>
    <w:rsid w:val="00C84596"/>
    <w:rsid w:val="00C87024"/>
    <w:rsid w:val="00CA38D8"/>
    <w:rsid w:val="00CC7D3F"/>
    <w:rsid w:val="00CD7ACC"/>
    <w:rsid w:val="00CF0E23"/>
    <w:rsid w:val="00CF4DE8"/>
    <w:rsid w:val="00CF7DC9"/>
    <w:rsid w:val="00D13F6E"/>
    <w:rsid w:val="00D17909"/>
    <w:rsid w:val="00D32183"/>
    <w:rsid w:val="00D32D74"/>
    <w:rsid w:val="00D639F4"/>
    <w:rsid w:val="00D81E68"/>
    <w:rsid w:val="00D82243"/>
    <w:rsid w:val="00DC76CF"/>
    <w:rsid w:val="00DD0F16"/>
    <w:rsid w:val="00DF5548"/>
    <w:rsid w:val="00E16418"/>
    <w:rsid w:val="00E21AEA"/>
    <w:rsid w:val="00E26744"/>
    <w:rsid w:val="00E30BAC"/>
    <w:rsid w:val="00E3765D"/>
    <w:rsid w:val="00E50CDD"/>
    <w:rsid w:val="00E71320"/>
    <w:rsid w:val="00E76A9F"/>
    <w:rsid w:val="00EC2022"/>
    <w:rsid w:val="00EF2750"/>
    <w:rsid w:val="00F10059"/>
    <w:rsid w:val="00F75F00"/>
    <w:rsid w:val="00F832EE"/>
    <w:rsid w:val="00FC5E5A"/>
    <w:rsid w:val="00FD6B3C"/>
    <w:rsid w:val="00FF2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shapedefaults>
    <o:shapelayout v:ext="edit">
      <o:idmap v:ext="edit" data="1"/>
    </o:shapelayout>
  </w:shapeDefaults>
  <w:decimalSymbol w:val="."/>
  <w:listSeparator w:val=","/>
  <w14:docId w14:val="23838AC3"/>
  <w15:docId w15:val="{DC746AA7-8C3D-4EAA-BC06-569A581E3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2187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04BBC"/>
    <w:pPr>
      <w:tabs>
        <w:tab w:val="center" w:pos="4153"/>
        <w:tab w:val="right" w:pos="8306"/>
      </w:tabs>
    </w:pPr>
  </w:style>
  <w:style w:type="paragraph" w:styleId="Footer">
    <w:name w:val="footer"/>
    <w:basedOn w:val="Normal"/>
    <w:rsid w:val="00904BBC"/>
    <w:pPr>
      <w:tabs>
        <w:tab w:val="center" w:pos="4153"/>
        <w:tab w:val="right" w:pos="8306"/>
      </w:tabs>
    </w:pPr>
  </w:style>
  <w:style w:type="character" w:styleId="Hyperlink">
    <w:name w:val="Hyperlink"/>
    <w:rsid w:val="00CA38D8"/>
    <w:rPr>
      <w:color w:val="0000FF"/>
      <w:u w:val="single"/>
    </w:rPr>
  </w:style>
  <w:style w:type="character" w:customStyle="1" w:styleId="formw2">
    <w:name w:val="formw2"/>
    <w:rsid w:val="00174A1F"/>
    <w:rPr>
      <w:shd w:val="clear" w:color="auto" w:fill="auto"/>
    </w:rPr>
  </w:style>
  <w:style w:type="character" w:styleId="PageNumber">
    <w:name w:val="page number"/>
    <w:basedOn w:val="DefaultParagraphFont"/>
    <w:rsid w:val="00E76A9F"/>
  </w:style>
  <w:style w:type="paragraph" w:styleId="Title">
    <w:name w:val="Title"/>
    <w:basedOn w:val="Normal"/>
    <w:qFormat/>
    <w:rsid w:val="00A21879"/>
    <w:pPr>
      <w:jc w:val="center"/>
    </w:pPr>
    <w:rPr>
      <w:rFonts w:ascii="Arial" w:hAnsi="Arial" w:cs="Arial"/>
      <w:b/>
      <w:sz w:val="22"/>
      <w:szCs w:val="22"/>
      <w:u w:val="single"/>
    </w:rPr>
  </w:style>
  <w:style w:type="paragraph" w:styleId="ListParagraph">
    <w:name w:val="List Paragraph"/>
    <w:basedOn w:val="Normal"/>
    <w:qFormat/>
    <w:rsid w:val="00A21879"/>
    <w:pPr>
      <w:ind w:left="720"/>
    </w:pPr>
  </w:style>
  <w:style w:type="paragraph" w:styleId="BalloonText">
    <w:name w:val="Balloon Text"/>
    <w:basedOn w:val="Normal"/>
    <w:link w:val="BalloonTextChar"/>
    <w:uiPriority w:val="99"/>
    <w:semiHidden/>
    <w:unhideWhenUsed/>
    <w:rsid w:val="00F832EE"/>
    <w:rPr>
      <w:rFonts w:ascii="Tahoma" w:hAnsi="Tahoma" w:cs="Tahoma"/>
      <w:sz w:val="16"/>
      <w:szCs w:val="16"/>
    </w:rPr>
  </w:style>
  <w:style w:type="character" w:customStyle="1" w:styleId="BalloonTextChar">
    <w:name w:val="Balloon Text Char"/>
    <w:link w:val="BalloonText"/>
    <w:uiPriority w:val="99"/>
    <w:semiHidden/>
    <w:rsid w:val="00F832EE"/>
    <w:rPr>
      <w:rFonts w:ascii="Tahoma" w:hAnsi="Tahoma" w:cs="Tahoma"/>
      <w:sz w:val="16"/>
      <w:szCs w:val="16"/>
      <w:lang w:eastAsia="en-US"/>
    </w:rPr>
  </w:style>
  <w:style w:type="paragraph" w:customStyle="1" w:styleId="p1">
    <w:name w:val="p1"/>
    <w:basedOn w:val="Normal"/>
    <w:rsid w:val="00F75F00"/>
    <w:pPr>
      <w:tabs>
        <w:tab w:val="left" w:pos="580"/>
      </w:tabs>
      <w:autoSpaceDE w:val="0"/>
      <w:autoSpaceDN w:val="0"/>
      <w:adjustRightInd w:val="0"/>
      <w:spacing w:line="740" w:lineRule="exact"/>
      <w:ind w:left="576" w:hanging="576"/>
    </w:pPr>
    <w:rPr>
      <w:rFonts w:ascii="Tms Rmn" w:hAnsi="Tms Rmn" w:cs="Tms Rmn"/>
      <w:lang w:eastAsia="en-GB"/>
    </w:rPr>
  </w:style>
  <w:style w:type="paragraph" w:customStyle="1" w:styleId="DCF1">
    <w:name w:val="DCF1"/>
    <w:basedOn w:val="Normal"/>
    <w:qFormat/>
    <w:rsid w:val="007F711E"/>
    <w:rPr>
      <w:rFonts w:ascii="Arial" w:eastAsia="Calibri" w:hAnsi="Arial" w:cs="Arial"/>
      <w:sz w:val="22"/>
      <w:szCs w:val="22"/>
    </w:rPr>
  </w:style>
  <w:style w:type="character" w:styleId="CommentReference">
    <w:name w:val="annotation reference"/>
    <w:basedOn w:val="DefaultParagraphFont"/>
    <w:uiPriority w:val="99"/>
    <w:semiHidden/>
    <w:unhideWhenUsed/>
    <w:rsid w:val="00BA7EF2"/>
    <w:rPr>
      <w:sz w:val="18"/>
      <w:szCs w:val="18"/>
    </w:rPr>
  </w:style>
  <w:style w:type="paragraph" w:styleId="CommentText">
    <w:name w:val="annotation text"/>
    <w:basedOn w:val="Normal"/>
    <w:link w:val="CommentTextChar"/>
    <w:uiPriority w:val="99"/>
    <w:semiHidden/>
    <w:unhideWhenUsed/>
    <w:rsid w:val="00BA7EF2"/>
  </w:style>
  <w:style w:type="character" w:customStyle="1" w:styleId="CommentTextChar">
    <w:name w:val="Comment Text Char"/>
    <w:basedOn w:val="DefaultParagraphFont"/>
    <w:link w:val="CommentText"/>
    <w:uiPriority w:val="99"/>
    <w:semiHidden/>
    <w:rsid w:val="00BA7EF2"/>
    <w:rPr>
      <w:sz w:val="24"/>
      <w:szCs w:val="24"/>
      <w:lang w:eastAsia="en-US"/>
    </w:rPr>
  </w:style>
  <w:style w:type="paragraph" w:styleId="CommentSubject">
    <w:name w:val="annotation subject"/>
    <w:basedOn w:val="CommentText"/>
    <w:next w:val="CommentText"/>
    <w:link w:val="CommentSubjectChar"/>
    <w:uiPriority w:val="99"/>
    <w:semiHidden/>
    <w:unhideWhenUsed/>
    <w:rsid w:val="00263BCC"/>
    <w:rPr>
      <w:b/>
      <w:bCs/>
      <w:sz w:val="20"/>
      <w:szCs w:val="20"/>
    </w:rPr>
  </w:style>
  <w:style w:type="character" w:customStyle="1" w:styleId="CommentSubjectChar">
    <w:name w:val="Comment Subject Char"/>
    <w:basedOn w:val="CommentTextChar"/>
    <w:link w:val="CommentSubject"/>
    <w:uiPriority w:val="99"/>
    <w:semiHidden/>
    <w:rsid w:val="00263BCC"/>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abilityshooting-g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afeguarding@disabilityshootging-gb.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disabilityshooting-gb.org" TargetMode="External"/><Relationship Id="rId1" Type="http://schemas.openxmlformats.org/officeDocument/2006/relationships/hyperlink" Target="mailto:safeguarding@britishshoot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1662</Words>
  <Characters>9476</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British Shooting Equality Policy</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Shooting Equality Policy</dc:title>
  <dc:creator>Sarah Daly</dc:creator>
  <cp:lastModifiedBy>S Daly</cp:lastModifiedBy>
  <cp:revision>6</cp:revision>
  <cp:lastPrinted>2015-02-18T00:37:00Z</cp:lastPrinted>
  <dcterms:created xsi:type="dcterms:W3CDTF">2016-02-18T07:02:00Z</dcterms:created>
  <dcterms:modified xsi:type="dcterms:W3CDTF">2016-03-22T09:29:00Z</dcterms:modified>
</cp:coreProperties>
</file>